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99" w:rsidRDefault="00967399" w:rsidP="00967399">
      <w:pPr>
        <w:pStyle w:val="a7"/>
        <w:spacing w:after="0" w:line="360" w:lineRule="auto"/>
        <w:ind w:right="223"/>
        <w:rPr>
          <w:rFonts w:ascii="Times New Roman" w:hAnsi="Times New Roman" w:cs="Times New Roman"/>
          <w:i w:val="0"/>
        </w:rPr>
      </w:pPr>
      <w:bookmarkStart w:id="0" w:name="bookmark0"/>
      <w:r w:rsidRPr="00402075">
        <w:rPr>
          <w:rFonts w:ascii="Times New Roman" w:hAnsi="Times New Roman" w:cs="Times New Roman"/>
          <w:i w:val="0"/>
        </w:rPr>
        <w:t>Управление образования города Калуги</w:t>
      </w:r>
      <w:r w:rsidRPr="00402075">
        <w:rPr>
          <w:rFonts w:ascii="Times New Roman" w:hAnsi="Times New Roman" w:cs="Times New Roman"/>
          <w:i w:val="0"/>
        </w:rPr>
        <w:br/>
        <w:t>Муниципальное бюджетное образовательное учреждение дополнительного образования</w:t>
      </w:r>
      <w:r>
        <w:rPr>
          <w:rFonts w:ascii="Times New Roman" w:hAnsi="Times New Roman" w:cs="Times New Roman"/>
          <w:i w:val="0"/>
        </w:rPr>
        <w:t xml:space="preserve"> </w:t>
      </w:r>
      <w:r w:rsidRPr="00402075">
        <w:rPr>
          <w:rFonts w:ascii="Times New Roman" w:hAnsi="Times New Roman" w:cs="Times New Roman"/>
          <w:i w:val="0"/>
        </w:rPr>
        <w:t>«</w:t>
      </w:r>
      <w:r w:rsidRPr="00DC4152">
        <w:rPr>
          <w:rFonts w:ascii="Times New Roman" w:hAnsi="Times New Roman" w:cs="Times New Roman"/>
          <w:i w:val="0"/>
        </w:rPr>
        <w:t>Детско-юношеский центр космического образования «Галактика</w:t>
      </w:r>
      <w:r>
        <w:rPr>
          <w:rFonts w:ascii="Times New Roman" w:hAnsi="Times New Roman" w:cs="Times New Roman"/>
          <w:i w:val="0"/>
        </w:rPr>
        <w:t xml:space="preserve">» </w:t>
      </w:r>
      <w:r w:rsidRPr="00402075">
        <w:rPr>
          <w:rFonts w:ascii="Times New Roman" w:hAnsi="Times New Roman" w:cs="Times New Roman"/>
          <w:i w:val="0"/>
        </w:rPr>
        <w:t>города Калуги</w:t>
      </w:r>
    </w:p>
    <w:p w:rsidR="00967399" w:rsidRPr="00E97781" w:rsidRDefault="00967399" w:rsidP="00967399">
      <w:pPr>
        <w:pStyle w:val="a7"/>
        <w:spacing w:after="0" w:line="360" w:lineRule="auto"/>
        <w:ind w:right="223"/>
        <w:rPr>
          <w:rFonts w:ascii="Times New Roman" w:hAnsi="Times New Roman" w:cs="Times New Roman"/>
          <w:b/>
          <w:bCs/>
          <w:i w:val="0"/>
          <w:iCs w:val="0"/>
        </w:rPr>
      </w:pPr>
      <w:r w:rsidRPr="00E97781">
        <w:rPr>
          <w:rFonts w:ascii="Times New Roman" w:hAnsi="Times New Roman" w:cs="Times New Roman"/>
          <w:i w:val="0"/>
        </w:rPr>
        <w:t>(МБОУДО  ДЮЦКО «Галактика»» г. Калуги)</w:t>
      </w:r>
      <w:r w:rsidRPr="00E97781">
        <w:rPr>
          <w:rFonts w:ascii="Times New Roman" w:hAnsi="Times New Roman" w:cs="Times New Roman"/>
          <w:i w:val="0"/>
        </w:rPr>
        <w:br/>
      </w:r>
    </w:p>
    <w:tbl>
      <w:tblPr>
        <w:tblpPr w:leftFromText="180" w:rightFromText="180" w:vertAnchor="text" w:horzAnchor="margin" w:tblpXSpec="center" w:tblpY="557"/>
        <w:tblW w:w="10283" w:type="dxa"/>
        <w:tblLayout w:type="fixed"/>
        <w:tblLook w:val="00A0" w:firstRow="1" w:lastRow="0" w:firstColumn="1" w:lastColumn="0" w:noHBand="0" w:noVBand="0"/>
      </w:tblPr>
      <w:tblGrid>
        <w:gridCol w:w="4968"/>
        <w:gridCol w:w="5315"/>
      </w:tblGrid>
      <w:tr w:rsidR="00967399" w:rsidRPr="005B6582" w:rsidTr="005A65C1">
        <w:trPr>
          <w:trHeight w:val="2157"/>
        </w:trPr>
        <w:tc>
          <w:tcPr>
            <w:tcW w:w="4968" w:type="dxa"/>
          </w:tcPr>
          <w:p w:rsidR="00967399" w:rsidRPr="005B6582" w:rsidRDefault="00967399" w:rsidP="00967399">
            <w:pPr>
              <w:snapToGrid w:val="0"/>
              <w:rPr>
                <w:rFonts w:ascii="Times New Roman" w:eastAsia="Times New Roman" w:hAnsi="Times New Roman" w:cs="Times New Roman"/>
                <w:caps/>
              </w:rPr>
            </w:pPr>
            <w:r>
              <w:rPr>
                <w:rFonts w:ascii="Times New Roman" w:eastAsia="Times New Roman" w:hAnsi="Times New Roman" w:cs="Times New Roman"/>
                <w:caps/>
              </w:rPr>
              <w:t>ПринятО</w:t>
            </w:r>
            <w:r w:rsidRPr="005B6582">
              <w:rPr>
                <w:rFonts w:ascii="Times New Roman" w:eastAsia="Times New Roman" w:hAnsi="Times New Roman" w:cs="Times New Roman"/>
                <w:caps/>
              </w:rPr>
              <w:t xml:space="preserve"> </w:t>
            </w:r>
          </w:p>
          <w:p w:rsidR="00967399" w:rsidRPr="005B6582" w:rsidRDefault="00967399" w:rsidP="00967399">
            <w:pPr>
              <w:snapToGrid w:val="0"/>
              <w:ind w:right="-584"/>
              <w:rPr>
                <w:rFonts w:ascii="Times New Roman" w:eastAsia="Times New Roman" w:hAnsi="Times New Roman" w:cs="Times New Roman"/>
              </w:rPr>
            </w:pPr>
            <w:r w:rsidRPr="005B6582">
              <w:rPr>
                <w:rFonts w:ascii="Times New Roman" w:eastAsia="Times New Roman" w:hAnsi="Times New Roman" w:cs="Times New Roman"/>
              </w:rPr>
              <w:t xml:space="preserve">Педагогическим советом </w:t>
            </w:r>
          </w:p>
          <w:p w:rsidR="00967399" w:rsidRPr="005B6582" w:rsidRDefault="00967399" w:rsidP="00967399">
            <w:pPr>
              <w:snapToGrid w:val="0"/>
              <w:ind w:right="-584"/>
              <w:rPr>
                <w:rFonts w:ascii="Times New Roman" w:eastAsia="Times New Roman" w:hAnsi="Times New Roman" w:cs="Times New Roman"/>
                <w:caps/>
              </w:rPr>
            </w:pPr>
            <w:proofErr w:type="gramStart"/>
            <w:r w:rsidRPr="005B6582">
              <w:rPr>
                <w:rFonts w:ascii="Times New Roman" w:eastAsia="Times New Roman" w:hAnsi="Times New Roman" w:cs="Times New Roman"/>
              </w:rPr>
              <w:t>МБОУДО  ДЮЦКО</w:t>
            </w:r>
            <w:proofErr w:type="gramEnd"/>
            <w:r w:rsidRPr="005B6582">
              <w:rPr>
                <w:rFonts w:ascii="Times New Roman" w:eastAsia="Times New Roman" w:hAnsi="Times New Roman" w:cs="Times New Roman"/>
              </w:rPr>
              <w:t xml:space="preserve"> «Галактика»» г. Калуги</w:t>
            </w:r>
          </w:p>
          <w:p w:rsidR="00967399" w:rsidRPr="005B6582" w:rsidRDefault="00967399" w:rsidP="00967399">
            <w:pPr>
              <w:snapToGrid w:val="0"/>
              <w:rPr>
                <w:rFonts w:ascii="Times New Roman" w:eastAsia="Times New Roman" w:hAnsi="Times New Roman" w:cs="Times New Roman"/>
                <w:caps/>
              </w:rPr>
            </w:pPr>
            <w:r w:rsidRPr="005B6582">
              <w:rPr>
                <w:rFonts w:ascii="Times New Roman" w:eastAsia="Times New Roman" w:hAnsi="Times New Roman" w:cs="Times New Roman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5B6582">
              <w:rPr>
                <w:rFonts w:ascii="Times New Roman" w:eastAsia="Times New Roman" w:hAnsi="Times New Roman" w:cs="Times New Roman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</w:rPr>
              <w:t>06</w:t>
            </w:r>
            <w:r w:rsidRPr="005B6582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декабря </w:t>
            </w:r>
            <w:r w:rsidRPr="005B6582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5B6582">
              <w:rPr>
                <w:rFonts w:ascii="Times New Roman" w:eastAsia="Times New Roman" w:hAnsi="Times New Roman" w:cs="Times New Roman"/>
              </w:rPr>
              <w:t xml:space="preserve"> г. </w:t>
            </w:r>
          </w:p>
          <w:p w:rsidR="00967399" w:rsidRPr="005B6582" w:rsidRDefault="00967399" w:rsidP="00967399">
            <w:pPr>
              <w:rPr>
                <w:rFonts w:ascii="Times New Roman" w:eastAsia="Times New Roman" w:hAnsi="Times New Roman" w:cs="Times New Roman"/>
                <w:caps/>
              </w:rPr>
            </w:pPr>
          </w:p>
        </w:tc>
        <w:tc>
          <w:tcPr>
            <w:tcW w:w="5315" w:type="dxa"/>
          </w:tcPr>
          <w:p w:rsidR="00967399" w:rsidRPr="005B6582" w:rsidRDefault="00967399" w:rsidP="00967399">
            <w:pPr>
              <w:tabs>
                <w:tab w:val="left" w:pos="7455"/>
              </w:tabs>
              <w:snapToGrid w:val="0"/>
              <w:ind w:left="419"/>
              <w:rPr>
                <w:rFonts w:ascii="Times New Roman" w:eastAsia="Times New Roman" w:hAnsi="Times New Roman" w:cs="Times New Roman"/>
              </w:rPr>
            </w:pPr>
            <w:r w:rsidRPr="005B6582">
              <w:rPr>
                <w:rFonts w:ascii="Times New Roman" w:eastAsia="Times New Roman" w:hAnsi="Times New Roman" w:cs="Times New Roman"/>
              </w:rPr>
              <w:t>УТВЕРЖДЕНО                                                                                                                                   приказом директора</w:t>
            </w:r>
          </w:p>
          <w:p w:rsidR="00967399" w:rsidRPr="005B6582" w:rsidRDefault="00967399" w:rsidP="00967399">
            <w:pPr>
              <w:tabs>
                <w:tab w:val="left" w:pos="7530"/>
              </w:tabs>
              <w:ind w:left="419"/>
              <w:jc w:val="both"/>
              <w:rPr>
                <w:rFonts w:ascii="Times New Roman" w:eastAsia="Times New Roman" w:hAnsi="Times New Roman" w:cs="Times New Roman"/>
              </w:rPr>
            </w:pPr>
            <w:r w:rsidRPr="005B6582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386</w:t>
            </w:r>
            <w:r w:rsidRPr="005B658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B6582">
              <w:rPr>
                <w:rFonts w:ascii="Times New Roman" w:eastAsia="Times New Roman" w:hAnsi="Times New Roman" w:cs="Times New Roman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06</w:t>
            </w:r>
            <w:r w:rsidRPr="005B6582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декабря </w:t>
            </w:r>
            <w:r w:rsidRPr="005B6582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5B6582">
              <w:rPr>
                <w:rFonts w:ascii="Times New Roman" w:eastAsia="Times New Roman" w:hAnsi="Times New Roman" w:cs="Times New Roman"/>
              </w:rPr>
              <w:t xml:space="preserve"> г.                                                                                              </w:t>
            </w:r>
          </w:p>
          <w:p w:rsidR="00967399" w:rsidRPr="005B6582" w:rsidRDefault="00967399" w:rsidP="00967399">
            <w:pPr>
              <w:tabs>
                <w:tab w:val="left" w:pos="7530"/>
              </w:tabs>
              <w:ind w:left="419"/>
              <w:rPr>
                <w:rFonts w:ascii="Times New Roman" w:eastAsia="Times New Roman" w:hAnsi="Times New Roman" w:cs="Times New Roman"/>
              </w:rPr>
            </w:pPr>
            <w:proofErr w:type="gramStart"/>
            <w:r w:rsidRPr="005B6582">
              <w:rPr>
                <w:rFonts w:ascii="Times New Roman" w:eastAsia="Times New Roman" w:hAnsi="Times New Roman" w:cs="Times New Roman"/>
              </w:rPr>
              <w:t>Директор  МБОУДО</w:t>
            </w:r>
            <w:proofErr w:type="gramEnd"/>
          </w:p>
          <w:p w:rsidR="00967399" w:rsidRPr="005B6582" w:rsidRDefault="00967399" w:rsidP="00967399">
            <w:pPr>
              <w:tabs>
                <w:tab w:val="left" w:pos="7530"/>
              </w:tabs>
              <w:ind w:left="419"/>
              <w:rPr>
                <w:rFonts w:ascii="Times New Roman" w:eastAsia="Times New Roman" w:hAnsi="Times New Roman" w:cs="Times New Roman"/>
              </w:rPr>
            </w:pPr>
            <w:r w:rsidRPr="005B6582">
              <w:rPr>
                <w:rFonts w:ascii="Times New Roman" w:eastAsia="Times New Roman" w:hAnsi="Times New Roman" w:cs="Times New Roman"/>
              </w:rPr>
              <w:t>ДЮЦКО «Галактика» г. Калуги</w:t>
            </w:r>
          </w:p>
          <w:p w:rsidR="00967399" w:rsidRPr="005B6582" w:rsidRDefault="00967399" w:rsidP="00967399">
            <w:pPr>
              <w:tabs>
                <w:tab w:val="left" w:pos="7530"/>
              </w:tabs>
              <w:ind w:left="41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582">
              <w:rPr>
                <w:rFonts w:ascii="Times New Roman" w:eastAsia="Times New Roman" w:hAnsi="Times New Roman" w:cs="Times New Roman"/>
              </w:rPr>
              <w:t>_______________А.Ю. Кононова</w:t>
            </w:r>
          </w:p>
        </w:tc>
      </w:tr>
    </w:tbl>
    <w:p w:rsidR="00967399" w:rsidRPr="005B6582" w:rsidRDefault="00967399" w:rsidP="00967399">
      <w:pPr>
        <w:rPr>
          <w:rFonts w:ascii="Times New Roman" w:eastAsia="Times New Roman" w:hAnsi="Times New Roman" w:cs="Times New Roman"/>
        </w:rPr>
      </w:pPr>
    </w:p>
    <w:p w:rsidR="00967399" w:rsidRPr="005B6582" w:rsidRDefault="00967399" w:rsidP="00967399">
      <w:pPr>
        <w:rPr>
          <w:rFonts w:ascii="Times New Roman" w:eastAsia="Times New Roman" w:hAnsi="Times New Roman" w:cs="Times New Roman"/>
        </w:rPr>
      </w:pPr>
    </w:p>
    <w:p w:rsidR="00967399" w:rsidRPr="002805B6" w:rsidRDefault="00967399" w:rsidP="00967399">
      <w:pPr>
        <w:tabs>
          <w:tab w:val="left" w:pos="6480"/>
        </w:tabs>
        <w:spacing w:line="360" w:lineRule="auto"/>
        <w:ind w:left="4860" w:right="223"/>
        <w:rPr>
          <w:rFonts w:ascii="Times New Roman" w:hAnsi="Times New Roman" w:cs="Times New Roman"/>
        </w:rPr>
      </w:pPr>
      <w:r w:rsidRPr="002805B6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967399" w:rsidRPr="001D0A90" w:rsidRDefault="00967399" w:rsidP="00967399">
      <w:pPr>
        <w:ind w:right="223"/>
      </w:pPr>
    </w:p>
    <w:p w:rsidR="00967399" w:rsidRDefault="00967399" w:rsidP="00967399">
      <w:pPr>
        <w:spacing w:line="360" w:lineRule="auto"/>
        <w:ind w:right="22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967399" w:rsidRDefault="00967399" w:rsidP="00967399">
      <w:pPr>
        <w:spacing w:line="276" w:lineRule="auto"/>
        <w:ind w:right="22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97781">
        <w:rPr>
          <w:rFonts w:ascii="Times New Roman" w:hAnsi="Times New Roman" w:cs="Times New Roman"/>
          <w:b/>
          <w:bCs/>
          <w:sz w:val="44"/>
          <w:szCs w:val="44"/>
        </w:rPr>
        <w:t xml:space="preserve">Положение </w:t>
      </w:r>
    </w:p>
    <w:p w:rsidR="00967399" w:rsidRDefault="00967399" w:rsidP="00967399">
      <w:pPr>
        <w:spacing w:line="276" w:lineRule="auto"/>
        <w:ind w:right="22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7781">
        <w:rPr>
          <w:rFonts w:ascii="Times New Roman" w:hAnsi="Times New Roman" w:cs="Times New Roman"/>
          <w:b/>
          <w:bCs/>
          <w:sz w:val="44"/>
          <w:szCs w:val="44"/>
        </w:rPr>
        <w:t>о формах, периодичности, порядка текущего контроля успеваемости и промежуточной аттестации обучающихся</w:t>
      </w:r>
    </w:p>
    <w:p w:rsidR="00967399" w:rsidRDefault="00967399" w:rsidP="00967399">
      <w:pPr>
        <w:ind w:right="223"/>
        <w:rPr>
          <w:rFonts w:ascii="Times New Roman" w:hAnsi="Times New Roman" w:cs="Times New Roman"/>
          <w:b/>
          <w:sz w:val="44"/>
          <w:szCs w:val="44"/>
        </w:rPr>
      </w:pPr>
    </w:p>
    <w:p w:rsidR="00967399" w:rsidRPr="00603CB5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Pr="00603CB5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Pr="00603CB5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Pr="00603CB5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Pr="00603CB5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Pr="00603CB5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Pr="00603CB5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rPr>
          <w:rFonts w:ascii="Times New Roman" w:hAnsi="Times New Roman" w:cs="Times New Roman"/>
        </w:rPr>
      </w:pPr>
    </w:p>
    <w:p w:rsidR="00967399" w:rsidRDefault="00967399" w:rsidP="00967399">
      <w:pPr>
        <w:ind w:right="223"/>
        <w:jc w:val="center"/>
        <w:rPr>
          <w:rFonts w:ascii="Times New Roman" w:hAnsi="Times New Roman" w:cs="Times New Roman"/>
          <w:b/>
          <w:bCs/>
        </w:rPr>
      </w:pPr>
    </w:p>
    <w:p w:rsidR="00967399" w:rsidRDefault="00967399" w:rsidP="00967399">
      <w:pPr>
        <w:ind w:right="223"/>
        <w:jc w:val="center"/>
        <w:rPr>
          <w:rFonts w:ascii="Times New Roman" w:hAnsi="Times New Roman" w:cs="Times New Roman"/>
          <w:b/>
          <w:bCs/>
        </w:rPr>
      </w:pPr>
    </w:p>
    <w:p w:rsidR="00967399" w:rsidRPr="00603CB5" w:rsidRDefault="00967399" w:rsidP="00967399">
      <w:pPr>
        <w:ind w:right="223"/>
        <w:jc w:val="center"/>
        <w:rPr>
          <w:rFonts w:ascii="Times New Roman" w:hAnsi="Times New Roman" w:cs="Times New Roman"/>
          <w:b/>
          <w:bCs/>
        </w:rPr>
      </w:pPr>
      <w:r w:rsidRPr="00603CB5">
        <w:rPr>
          <w:rFonts w:ascii="Times New Roman" w:hAnsi="Times New Roman" w:cs="Times New Roman"/>
          <w:b/>
          <w:bCs/>
        </w:rPr>
        <w:t>Калуга, 20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3</w:t>
      </w:r>
      <w:bookmarkStart w:id="1" w:name="_GoBack"/>
      <w:bookmarkEnd w:id="1"/>
    </w:p>
    <w:p w:rsidR="00967399" w:rsidRDefault="00967399" w:rsidP="00967399">
      <w:pPr>
        <w:pStyle w:val="10"/>
        <w:keepNext/>
        <w:keepLines/>
        <w:spacing w:after="4" w:line="280" w:lineRule="exact"/>
        <w:ind w:right="223"/>
      </w:pPr>
      <w:r>
        <w:lastRenderedPageBreak/>
        <w:t>Положение о формах, периодичности, порядка текущего контроля успеваемости и промежуточной аттестации обучающихся</w:t>
      </w:r>
    </w:p>
    <w:p w:rsidR="00967399" w:rsidRDefault="00967399" w:rsidP="00967399">
      <w:pPr>
        <w:pStyle w:val="10"/>
        <w:keepNext/>
        <w:keepLines/>
        <w:shd w:val="clear" w:color="auto" w:fill="auto"/>
        <w:spacing w:after="4" w:line="280" w:lineRule="exact"/>
        <w:ind w:left="3360" w:right="223"/>
        <w:jc w:val="left"/>
      </w:pPr>
    </w:p>
    <w:p w:rsidR="00967399" w:rsidRDefault="00967399" w:rsidP="00967399">
      <w:pPr>
        <w:pStyle w:val="10"/>
        <w:keepNext/>
        <w:keepLines/>
        <w:numPr>
          <w:ilvl w:val="0"/>
          <w:numId w:val="8"/>
        </w:numPr>
        <w:shd w:val="clear" w:color="auto" w:fill="auto"/>
        <w:spacing w:after="4" w:line="280" w:lineRule="exact"/>
        <w:ind w:right="223"/>
        <w:jc w:val="left"/>
      </w:pPr>
      <w:r>
        <w:t>Общие положения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>
        <w:t>Настоящее Положение разработано в соответствии с Федеральным</w:t>
      </w:r>
    </w:p>
    <w:p w:rsidR="00967399" w:rsidRDefault="00967399" w:rsidP="00967399">
      <w:pPr>
        <w:pStyle w:val="20"/>
        <w:shd w:val="clear" w:color="auto" w:fill="auto"/>
        <w:tabs>
          <w:tab w:val="left" w:pos="1157"/>
        </w:tabs>
        <w:spacing w:line="276" w:lineRule="auto"/>
        <w:ind w:right="223"/>
      </w:pPr>
      <w:r>
        <w:t>Законом Российской Федерации «Об образовании в Российской Федерации» от 29.12.12</w:t>
      </w:r>
      <w:r>
        <w:tab/>
        <w:t>№ 273-ФЗ, Уставом муниципального бюджетного образовательного учреждения дополнительного образования детско-юношеского центра космического образования «Галактика» города Калуги (далее - Центр).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>
        <w:t>Положение устанавливает порядок и формы проведения, систему оценки, оформление результатов промежуточной и итоговой аттестации обучающихся в соответствии с требованиями образовательных программ дополнительного образования детей к оценке их знаний, умений и навыков.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>
        <w:t xml:space="preserve">Промежуточная и итоговая аттестация строятся на принципах научности, учёта </w:t>
      </w:r>
      <w:proofErr w:type="gramStart"/>
      <w:r>
        <w:t>индивидуальных и возрастных особенностей</w:t>
      </w:r>
      <w:proofErr w:type="gramEnd"/>
      <w:r>
        <w:t xml:space="preserve"> обучающихся в соответствии со спецификой деятельности объединений и периода обучения.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>
        <w:t>Аттестация обучающихся объединений Центра - неотъемлемая часть образовательного процесса, позволяющая всем её участникам оценить реальную результативность их совместной творческой деятельности.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>
        <w:t>Аттестация - это промежуточная и итоговая оценка уровня и качества освоения учащимися дополнительной образовательной программы.</w:t>
      </w:r>
    </w:p>
    <w:p w:rsidR="00967399" w:rsidRPr="00187613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 w:rsidRPr="00187613">
        <w:t xml:space="preserve">Текущий контроль </w:t>
      </w:r>
      <w:r>
        <w:t>об</w:t>
      </w:r>
      <w:r w:rsidRPr="00187613">
        <w:t>уча</w:t>
      </w:r>
      <w:r>
        <w:t>ю</w:t>
      </w:r>
      <w:r w:rsidRPr="00187613">
        <w:t>щихся проводится с целью установления фактического уровня теоретических знаний по темам (разделам) дополнительной общеобразовательной общеразвивающей программы, их практических умений и навыков.</w:t>
      </w:r>
    </w:p>
    <w:p w:rsidR="00967399" w:rsidRPr="00187613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 w:rsidRPr="00187613">
        <w:t xml:space="preserve">Промежуточная аттестация </w:t>
      </w:r>
      <w:r>
        <w:t>об</w:t>
      </w:r>
      <w:r w:rsidRPr="00187613">
        <w:t>уча</w:t>
      </w:r>
      <w:r>
        <w:t>ю</w:t>
      </w:r>
      <w:r w:rsidRPr="00187613">
        <w:t>щихся проводится с целью повышения ответственности педагогов и учащихся за результаты образовательного процесса, за объектив</w:t>
      </w:r>
      <w:r w:rsidRPr="00187613">
        <w:softHyphen/>
        <w:t>ную оценку усвоения учащимися дополнительных общеобразовательных общеразвиваю</w:t>
      </w:r>
      <w:r w:rsidRPr="00187613">
        <w:softHyphen/>
        <w:t xml:space="preserve">щих программ каждого года обучения. 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 w:rsidRPr="00187613">
        <w:t xml:space="preserve">Итоговая аттестация </w:t>
      </w:r>
      <w:r>
        <w:t>об</w:t>
      </w:r>
      <w:r w:rsidRPr="00187613">
        <w:t>уча</w:t>
      </w:r>
      <w:r>
        <w:t>ю</w:t>
      </w:r>
      <w:r w:rsidRPr="00187613">
        <w:t>щихся проводится с целью анализа результативности усвоения общеобразовательной общеразвивающей программы дополнительного образования, выявления уровня развития способностей, психических процессов (па</w:t>
      </w:r>
      <w:r w:rsidRPr="00187613">
        <w:softHyphen/>
        <w:t>мять, внимание, мышление, наблюдательность, логика, интеллект и т.д.) и личностных ка</w:t>
      </w:r>
      <w:r w:rsidRPr="00187613">
        <w:softHyphen/>
        <w:t>честв учащихся, а также их соответствия прогнозируемым результатам.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>
        <w:t>Цель аттестации - выявление уровня развития способностей и личностных качеств ребёнка и их соответствие прогнозируемым результатам образовательных программ дополнительного образования детей.</w:t>
      </w:r>
    </w:p>
    <w:p w:rsidR="00967399" w:rsidRDefault="00967399" w:rsidP="00967399">
      <w:pPr>
        <w:pStyle w:val="20"/>
        <w:numPr>
          <w:ilvl w:val="0"/>
          <w:numId w:val="7"/>
        </w:numPr>
        <w:shd w:val="clear" w:color="auto" w:fill="auto"/>
        <w:tabs>
          <w:tab w:val="left" w:pos="1439"/>
        </w:tabs>
        <w:spacing w:line="276" w:lineRule="auto"/>
        <w:ind w:right="223" w:firstLine="780"/>
      </w:pPr>
      <w:r>
        <w:t>Задачи аттестации: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t>- определение уровня теоретической, практической и иной подготовки обучающихся в конкретной образовательной области;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t xml:space="preserve">- выявление степени </w:t>
      </w:r>
      <w:proofErr w:type="spellStart"/>
      <w:r>
        <w:t>сформированности</w:t>
      </w:r>
      <w:proofErr w:type="spellEnd"/>
      <w:r>
        <w:t xml:space="preserve"> практических умений и </w:t>
      </w:r>
      <w:proofErr w:type="gramStart"/>
      <w:r>
        <w:t>навыков</w:t>
      </w:r>
      <w:proofErr w:type="gramEnd"/>
      <w:r>
        <w:t xml:space="preserve"> обучающихся в выбранном ими виде творческой деятельности;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lastRenderedPageBreak/>
        <w:t>- анализ полноты реализации образовательной программы объединения;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t>- выявление причин, способствующих или препятствующих полноценной реализации образовательной программы;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t>- внесение необходимых корректив в содержание и методику образовательной деятельности детского объединения.</w:t>
      </w:r>
    </w:p>
    <w:p w:rsidR="00967399" w:rsidRDefault="00967399" w:rsidP="00967399">
      <w:pPr>
        <w:pStyle w:val="10"/>
        <w:keepNext/>
        <w:keepLines/>
        <w:shd w:val="clear" w:color="auto" w:fill="auto"/>
        <w:spacing w:line="276" w:lineRule="auto"/>
        <w:ind w:left="340" w:right="223"/>
        <w:jc w:val="both"/>
      </w:pPr>
    </w:p>
    <w:p w:rsidR="00967399" w:rsidRDefault="00967399" w:rsidP="00967399">
      <w:pPr>
        <w:pStyle w:val="10"/>
        <w:keepNext/>
        <w:keepLines/>
        <w:shd w:val="clear" w:color="auto" w:fill="auto"/>
        <w:spacing w:line="276" w:lineRule="auto"/>
        <w:ind w:left="340" w:right="223"/>
      </w:pPr>
      <w:r>
        <w:t xml:space="preserve">2. </w:t>
      </w:r>
      <w:bookmarkEnd w:id="0"/>
      <w:r>
        <w:t>Основные принципы и функции аттестации обучающихся</w:t>
      </w:r>
    </w:p>
    <w:p w:rsidR="00967399" w:rsidRDefault="00967399" w:rsidP="00967399">
      <w:pPr>
        <w:pStyle w:val="20"/>
        <w:numPr>
          <w:ilvl w:val="0"/>
          <w:numId w:val="1"/>
        </w:numPr>
        <w:shd w:val="clear" w:color="auto" w:fill="auto"/>
        <w:tabs>
          <w:tab w:val="left" w:pos="1384"/>
        </w:tabs>
        <w:spacing w:line="276" w:lineRule="auto"/>
        <w:ind w:right="223" w:firstLine="760"/>
      </w:pPr>
      <w:r>
        <w:t>Аттестация обучающихся объединений Центра строится на принципах: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>научности;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 xml:space="preserve">учёта </w:t>
      </w:r>
      <w:proofErr w:type="gramStart"/>
      <w:r>
        <w:t>индивидуальных и возрастных особенностей</w:t>
      </w:r>
      <w:proofErr w:type="gramEnd"/>
      <w:r>
        <w:t xml:space="preserve"> обучающихся;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>необходимости, обязательности и открытости проведения;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>свободы выбора педагогом методов, форм проведения и оценки результатов;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>обоснованности критериев оценки результатов;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>открытости результатов для педагогов в сочетании с закрытостью для детей.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 w:firstLine="709"/>
      </w:pPr>
      <w:r>
        <w:t>2.2. В образовательном процессе Центра аттестация выполняет функции: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line="276" w:lineRule="auto"/>
        <w:ind w:right="223"/>
      </w:pPr>
      <w:r>
        <w:t>учебную, так как создаёт дополнительные условия для обобщения и осмысления учащимися полученных теоретических и практических знаний, умений и навыков;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>воспитательную, так как является стимулом к расширению познавательных интересов и потребностей ребёнка;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line="276" w:lineRule="auto"/>
        <w:ind w:right="223"/>
      </w:pPr>
      <w:r>
        <w:t>развивающую, так как позволяет детям осознать уровень их актуального развития и определить перспективы;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 xml:space="preserve">коррекционную, так как помогает педагогу своевременно выявить и устранить объективные и субъективные недостатки </w:t>
      </w:r>
      <w:proofErr w:type="spellStart"/>
      <w:r>
        <w:t>учебно</w:t>
      </w:r>
      <w:proofErr w:type="spellEnd"/>
      <w:r>
        <w:t xml:space="preserve"> - воспитательного процесса;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after="240" w:line="276" w:lineRule="auto"/>
        <w:ind w:right="223"/>
      </w:pPr>
      <w:r>
        <w:t>социально-психологическую, так как даёт каждому учащемуся возможность пережить «ситуацию успеха».</w:t>
      </w:r>
    </w:p>
    <w:p w:rsidR="00967399" w:rsidRDefault="00967399" w:rsidP="00967399">
      <w:pPr>
        <w:pStyle w:val="10"/>
        <w:keepNext/>
        <w:keepLines/>
        <w:numPr>
          <w:ilvl w:val="0"/>
          <w:numId w:val="9"/>
        </w:numPr>
        <w:shd w:val="clear" w:color="auto" w:fill="auto"/>
        <w:spacing w:line="276" w:lineRule="auto"/>
        <w:ind w:left="567" w:right="223" w:firstLine="284"/>
      </w:pPr>
      <w:r>
        <w:t>Порядок и сроки проведения аттестации</w:t>
      </w:r>
    </w:p>
    <w:p w:rsidR="00967399" w:rsidRDefault="00967399" w:rsidP="00967399">
      <w:pPr>
        <w:pStyle w:val="10"/>
        <w:keepNext/>
        <w:keepLines/>
        <w:shd w:val="clear" w:color="auto" w:fill="auto"/>
        <w:spacing w:line="276" w:lineRule="auto"/>
        <w:ind w:left="3360" w:right="223"/>
        <w:jc w:val="left"/>
      </w:pPr>
    </w:p>
    <w:p w:rsidR="00967399" w:rsidRPr="00187613" w:rsidRDefault="00967399" w:rsidP="00967399">
      <w:pPr>
        <w:spacing w:line="36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1B4C9D">
        <w:rPr>
          <w:rFonts w:ascii="Times New Roman" w:hAnsi="Times New Roman" w:cs="Times New Roman"/>
          <w:b/>
          <w:sz w:val="26"/>
          <w:szCs w:val="26"/>
        </w:rPr>
        <w:t xml:space="preserve">3.1. </w:t>
      </w:r>
      <w:r w:rsidRPr="00187613">
        <w:rPr>
          <w:rFonts w:ascii="Times New Roman" w:hAnsi="Times New Roman" w:cs="Times New Roman"/>
          <w:b/>
          <w:bCs/>
          <w:sz w:val="26"/>
          <w:szCs w:val="26"/>
        </w:rPr>
        <w:t xml:space="preserve">Текущий контроль успеваемости </w:t>
      </w:r>
      <w:r>
        <w:rPr>
          <w:rFonts w:ascii="Times New Roman" w:hAnsi="Times New Roman" w:cs="Times New Roman"/>
          <w:b/>
          <w:bCs/>
          <w:sz w:val="26"/>
          <w:szCs w:val="26"/>
        </w:rPr>
        <w:t>об</w:t>
      </w:r>
      <w:r w:rsidRPr="00187613">
        <w:rPr>
          <w:rFonts w:ascii="Times New Roman" w:hAnsi="Times New Roman" w:cs="Times New Roman"/>
          <w:b/>
          <w:bCs/>
          <w:sz w:val="26"/>
          <w:szCs w:val="26"/>
        </w:rPr>
        <w:t>уча</w:t>
      </w:r>
      <w:r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Pr="00187613">
        <w:rPr>
          <w:rFonts w:ascii="Times New Roman" w:hAnsi="Times New Roman" w:cs="Times New Roman"/>
          <w:b/>
          <w:bCs/>
          <w:sz w:val="26"/>
          <w:szCs w:val="26"/>
        </w:rPr>
        <w:t>щихся</w:t>
      </w:r>
    </w:p>
    <w:p w:rsidR="00967399" w:rsidRPr="00187613" w:rsidRDefault="00967399" w:rsidP="00967399">
      <w:pPr>
        <w:widowControl/>
        <w:numPr>
          <w:ilvl w:val="2"/>
          <w:numId w:val="3"/>
        </w:num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7613">
        <w:rPr>
          <w:rFonts w:ascii="Times New Roman" w:hAnsi="Times New Roman" w:cs="Times New Roman"/>
          <w:sz w:val="26"/>
          <w:szCs w:val="26"/>
        </w:rPr>
        <w:t>Текущий контроль успеваемости обучающихся в Центре осуществляется педагогом по каждой изученной теме.</w:t>
      </w:r>
    </w:p>
    <w:p w:rsidR="00967399" w:rsidRPr="00187613" w:rsidRDefault="00967399" w:rsidP="00967399">
      <w:pPr>
        <w:widowControl/>
        <w:numPr>
          <w:ilvl w:val="2"/>
          <w:numId w:val="3"/>
        </w:num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7613">
        <w:rPr>
          <w:rFonts w:ascii="Times New Roman" w:hAnsi="Times New Roman" w:cs="Times New Roman"/>
          <w:sz w:val="26"/>
          <w:szCs w:val="26"/>
        </w:rPr>
        <w:t>Достигнутые обучающи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187613">
        <w:rPr>
          <w:rFonts w:ascii="Times New Roman" w:hAnsi="Times New Roman" w:cs="Times New Roman"/>
          <w:sz w:val="26"/>
          <w:szCs w:val="26"/>
        </w:rPr>
        <w:t xml:space="preserve">ся знания, умения и навыки фиксируются педагогом в свободной форме и не предоставляются администрации Центра. </w:t>
      </w:r>
    </w:p>
    <w:p w:rsidR="00967399" w:rsidRPr="00187613" w:rsidRDefault="00967399" w:rsidP="00967399">
      <w:pPr>
        <w:widowControl/>
        <w:numPr>
          <w:ilvl w:val="2"/>
          <w:numId w:val="3"/>
        </w:num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7613">
        <w:rPr>
          <w:rFonts w:ascii="Times New Roman" w:hAnsi="Times New Roman" w:cs="Times New Roman"/>
          <w:sz w:val="26"/>
          <w:szCs w:val="26"/>
        </w:rPr>
        <w:t>Формы и методы текущего контроля, содержание материала контроля определяется педагогом на основании содержания дополнительной общеобразовательной обще</w:t>
      </w:r>
      <w:r w:rsidRPr="00187613">
        <w:rPr>
          <w:rFonts w:ascii="Times New Roman" w:hAnsi="Times New Roman" w:cs="Times New Roman"/>
          <w:sz w:val="26"/>
          <w:szCs w:val="26"/>
        </w:rPr>
        <w:softHyphen/>
        <w:t xml:space="preserve">развивающей программы. </w:t>
      </w:r>
    </w:p>
    <w:p w:rsidR="00967399" w:rsidRPr="00187613" w:rsidRDefault="00967399" w:rsidP="00967399">
      <w:pPr>
        <w:widowControl/>
        <w:numPr>
          <w:ilvl w:val="2"/>
          <w:numId w:val="3"/>
        </w:num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87613">
        <w:rPr>
          <w:rFonts w:ascii="Times New Roman" w:hAnsi="Times New Roman" w:cs="Times New Roman"/>
          <w:sz w:val="26"/>
          <w:szCs w:val="26"/>
        </w:rPr>
        <w:t>Текущий контроль может проводиться в следующих формах: зачет, опрос, самостоятельная работа, тестирование, кроссворд, беседа, творческая работа, выставка, прослушивание, доклад, сдача нормативов и так далее.</w:t>
      </w:r>
    </w:p>
    <w:p w:rsidR="00967399" w:rsidRPr="001B4C9D" w:rsidRDefault="00967399" w:rsidP="00967399">
      <w:pPr>
        <w:pStyle w:val="a9"/>
        <w:numPr>
          <w:ilvl w:val="1"/>
          <w:numId w:val="9"/>
        </w:numPr>
        <w:spacing w:line="360" w:lineRule="auto"/>
        <w:ind w:left="284" w:hanging="252"/>
        <w:rPr>
          <w:rFonts w:ascii="Times New Roman" w:hAnsi="Times New Roman" w:cs="Times New Roman"/>
          <w:b/>
          <w:bCs/>
          <w:sz w:val="26"/>
          <w:szCs w:val="26"/>
        </w:rPr>
      </w:pPr>
      <w:r w:rsidRPr="001B4C9D">
        <w:rPr>
          <w:rFonts w:ascii="Times New Roman" w:hAnsi="Times New Roman" w:cs="Times New Roman"/>
          <w:b/>
          <w:bCs/>
          <w:sz w:val="26"/>
          <w:szCs w:val="26"/>
        </w:rPr>
        <w:t>Промежуточная аттестация учащихся</w:t>
      </w:r>
    </w:p>
    <w:p w:rsidR="00967399" w:rsidRDefault="00967399" w:rsidP="00967399">
      <w:pPr>
        <w:widowControl/>
        <w:tabs>
          <w:tab w:val="left" w:pos="108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187613">
        <w:rPr>
          <w:rFonts w:ascii="Times New Roman" w:hAnsi="Times New Roman" w:cs="Times New Roman"/>
          <w:sz w:val="26"/>
          <w:szCs w:val="26"/>
        </w:rPr>
        <w:t xml:space="preserve">Промежуточная аттестация проводится дважды в год, как оценка результатов обучения, проверка теоретических знаний и практических умений и навыков за определённый промежуток учебного времени – первое и второе полугодие. </w:t>
      </w:r>
    </w:p>
    <w:p w:rsidR="00967399" w:rsidRDefault="00967399" w:rsidP="00967399">
      <w:pPr>
        <w:widowControl/>
        <w:tabs>
          <w:tab w:val="left" w:pos="108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87613">
        <w:rPr>
          <w:rFonts w:ascii="Times New Roman" w:hAnsi="Times New Roman" w:cs="Times New Roman"/>
          <w:sz w:val="26"/>
          <w:szCs w:val="26"/>
        </w:rPr>
        <w:t xml:space="preserve">Промежуточная аттестация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187613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87613">
        <w:rPr>
          <w:rFonts w:ascii="Times New Roman" w:hAnsi="Times New Roman" w:cs="Times New Roman"/>
          <w:sz w:val="26"/>
          <w:szCs w:val="26"/>
        </w:rPr>
        <w:t>щихся за первое полугодие проводится в период с 15 по 30 декабря; за второе пол</w:t>
      </w:r>
      <w:r>
        <w:rPr>
          <w:rFonts w:ascii="Times New Roman" w:hAnsi="Times New Roman" w:cs="Times New Roman"/>
          <w:sz w:val="26"/>
          <w:szCs w:val="26"/>
        </w:rPr>
        <w:t>угодие в период с 15 по 30 мая.</w:t>
      </w:r>
    </w:p>
    <w:p w:rsidR="00967399" w:rsidRDefault="00967399" w:rsidP="00967399">
      <w:pPr>
        <w:widowControl/>
        <w:tabs>
          <w:tab w:val="left" w:pos="108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87613">
        <w:rPr>
          <w:rFonts w:ascii="Times New Roman" w:hAnsi="Times New Roman" w:cs="Times New Roman"/>
          <w:sz w:val="26"/>
          <w:szCs w:val="26"/>
        </w:rPr>
        <w:t xml:space="preserve">Результаты промежуточной аттестации фиксируются в «Протоколе» промежуточной аттестации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187613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87613">
        <w:rPr>
          <w:rFonts w:ascii="Times New Roman" w:hAnsi="Times New Roman" w:cs="Times New Roman"/>
          <w:sz w:val="26"/>
          <w:szCs w:val="26"/>
        </w:rPr>
        <w:t>щихся объединения, который является одним из отчетных докумен</w:t>
      </w:r>
      <w:r w:rsidRPr="00187613">
        <w:rPr>
          <w:rFonts w:ascii="Times New Roman" w:hAnsi="Times New Roman" w:cs="Times New Roman"/>
          <w:sz w:val="26"/>
          <w:szCs w:val="26"/>
        </w:rPr>
        <w:softHyphen/>
        <w:t>тов и хранится у администрации Центра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67399" w:rsidRDefault="00967399" w:rsidP="00967399">
      <w:pPr>
        <w:widowControl/>
        <w:tabs>
          <w:tab w:val="left" w:pos="108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87613">
        <w:rPr>
          <w:rFonts w:ascii="Times New Roman" w:hAnsi="Times New Roman" w:cs="Times New Roman"/>
          <w:sz w:val="26"/>
          <w:szCs w:val="26"/>
        </w:rPr>
        <w:t xml:space="preserve">Формы и методы промежуточной аттестации, содержание материала контроля определяется педагогом на основании содержания дополнительной общеобразовательной общеразвивающей программы. </w:t>
      </w:r>
    </w:p>
    <w:p w:rsidR="00967399" w:rsidRDefault="00967399" w:rsidP="00967399">
      <w:pPr>
        <w:widowControl/>
        <w:tabs>
          <w:tab w:val="left" w:pos="108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B4C9D">
        <w:rPr>
          <w:rFonts w:ascii="Times New Roman" w:hAnsi="Times New Roman" w:cs="Times New Roman"/>
          <w:sz w:val="26"/>
          <w:szCs w:val="26"/>
        </w:rPr>
        <w:t>Промежуточная аттестация обучающихся может проводиться в следующих формах: защита творческой работы, отчетные концерты и выставки, соревнование, срез, конференция, фестиваль, олимпиада, конкурс, турнир и так далее.</w:t>
      </w:r>
    </w:p>
    <w:p w:rsidR="00967399" w:rsidRPr="001B4C9D" w:rsidRDefault="00967399" w:rsidP="00967399">
      <w:pPr>
        <w:widowControl/>
        <w:tabs>
          <w:tab w:val="left" w:pos="1080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B4C9D">
        <w:rPr>
          <w:rFonts w:ascii="Times New Roman" w:hAnsi="Times New Roman" w:cs="Times New Roman"/>
          <w:sz w:val="26"/>
          <w:szCs w:val="26"/>
        </w:rPr>
        <w:t xml:space="preserve">Формы проведения аттестации определяются самим педагогом в его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дополнительной </w:t>
      </w:r>
      <w:r w:rsidRPr="001B4C9D">
        <w:rPr>
          <w:rFonts w:ascii="Times New Roman" w:hAnsi="Times New Roman" w:cs="Times New Roman"/>
          <w:sz w:val="26"/>
          <w:szCs w:val="26"/>
        </w:rPr>
        <w:t>общеобразовательной общеразвивающей программ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B4C9D">
        <w:rPr>
          <w:rFonts w:ascii="Times New Roman" w:hAnsi="Times New Roman" w:cs="Times New Roman"/>
          <w:sz w:val="26"/>
          <w:szCs w:val="26"/>
        </w:rPr>
        <w:t xml:space="preserve"> таким образом, чтобы они соответствовали ожидаемым результатам программы. В зависимости от предмета изучения формы проведения аттестации могут быть следующие: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контрольные занятия;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актёрские этюды;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спектакли;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отчётные концерты;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выставки детского творчества;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интеллектуальные состязания;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турниры;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конкурсы творческих работ;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творческие отчёты;</w:t>
      </w:r>
    </w:p>
    <w:p w:rsidR="00967399" w:rsidRDefault="00967399" w:rsidP="00967399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276" w:lineRule="auto"/>
        <w:ind w:right="223"/>
      </w:pPr>
      <w:r>
        <w:t>итоговые занятия.</w:t>
      </w:r>
    </w:p>
    <w:p w:rsidR="00967399" w:rsidRPr="001B4C9D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3.3. </w:t>
      </w:r>
      <w:r w:rsidRPr="001B4C9D">
        <w:rPr>
          <w:rFonts w:ascii="Times New Roman" w:hAnsi="Times New Roman" w:cs="Times New Roman"/>
          <w:b/>
          <w:sz w:val="26"/>
          <w:szCs w:val="26"/>
        </w:rPr>
        <w:t xml:space="preserve">Итоговая аттестация </w:t>
      </w:r>
    </w:p>
    <w:p w:rsidR="00967399" w:rsidRPr="001B4C9D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4C9D">
        <w:rPr>
          <w:rFonts w:ascii="Times New Roman" w:hAnsi="Times New Roman" w:cs="Times New Roman"/>
          <w:sz w:val="26"/>
          <w:szCs w:val="26"/>
        </w:rPr>
        <w:t xml:space="preserve">Итоговая аттестация </w:t>
      </w:r>
      <w:r w:rsidRPr="00CB7AB5">
        <w:rPr>
          <w:rFonts w:ascii="Times New Roman" w:hAnsi="Times New Roman" w:cs="Times New Roman"/>
          <w:sz w:val="26"/>
          <w:szCs w:val="26"/>
        </w:rPr>
        <w:t>обучающихся</w:t>
      </w:r>
      <w:r w:rsidRPr="001B4C9D">
        <w:rPr>
          <w:rFonts w:ascii="Times New Roman" w:hAnsi="Times New Roman" w:cs="Times New Roman"/>
          <w:sz w:val="26"/>
          <w:szCs w:val="26"/>
        </w:rPr>
        <w:t xml:space="preserve"> проводится по окончании обучения по дополнительной общеобразовательной общеразвивающей программе.</w:t>
      </w:r>
    </w:p>
    <w:p w:rsidR="00967399" w:rsidRPr="001B4C9D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B4C9D">
        <w:rPr>
          <w:rFonts w:ascii="Times New Roman" w:hAnsi="Times New Roman" w:cs="Times New Roman"/>
          <w:sz w:val="26"/>
          <w:szCs w:val="26"/>
        </w:rPr>
        <w:t>Для проведения итоговой аттестации формируется аттестационная комиссия, в состав которой входят представители администрации Центра, педагоги дополнительного образования, имеющие высшую квалификационную категорию.</w:t>
      </w:r>
    </w:p>
    <w:p w:rsidR="00967399" w:rsidRPr="001B4C9D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B4C9D">
        <w:rPr>
          <w:rFonts w:ascii="Times New Roman" w:hAnsi="Times New Roman" w:cs="Times New Roman"/>
          <w:sz w:val="26"/>
          <w:szCs w:val="26"/>
        </w:rPr>
        <w:t xml:space="preserve">Результаты итоговой аттестации обучающихся должны оцениваться таким образом, чтобы можно было определить: </w:t>
      </w:r>
    </w:p>
    <w:p w:rsidR="00967399" w:rsidRPr="001B4C9D" w:rsidRDefault="00967399" w:rsidP="00967399">
      <w:pPr>
        <w:widowControl/>
        <w:numPr>
          <w:ilvl w:val="1"/>
          <w:numId w:val="10"/>
        </w:numPr>
        <w:tabs>
          <w:tab w:val="clear" w:pos="1440"/>
          <w:tab w:val="num" w:pos="360"/>
          <w:tab w:val="left" w:pos="900"/>
          <w:tab w:val="left" w:pos="993"/>
        </w:tabs>
        <w:spacing w:line="276" w:lineRule="auto"/>
        <w:ind w:left="0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4C9D">
        <w:rPr>
          <w:rFonts w:ascii="Times New Roman" w:hAnsi="Times New Roman" w:cs="Times New Roman"/>
          <w:sz w:val="26"/>
          <w:szCs w:val="26"/>
        </w:rPr>
        <w:t>степень усвоения дополнительной общеобразовательной общеразвивающей программы;</w:t>
      </w:r>
    </w:p>
    <w:p w:rsidR="00967399" w:rsidRPr="001B4C9D" w:rsidRDefault="00967399" w:rsidP="00967399">
      <w:pPr>
        <w:widowControl/>
        <w:numPr>
          <w:ilvl w:val="1"/>
          <w:numId w:val="10"/>
        </w:numPr>
        <w:tabs>
          <w:tab w:val="clear" w:pos="1440"/>
          <w:tab w:val="num" w:pos="360"/>
          <w:tab w:val="left" w:pos="900"/>
          <w:tab w:val="left" w:pos="993"/>
        </w:tabs>
        <w:spacing w:line="276" w:lineRule="auto"/>
        <w:ind w:left="0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4C9D">
        <w:rPr>
          <w:rFonts w:ascii="Times New Roman" w:hAnsi="Times New Roman" w:cs="Times New Roman"/>
          <w:sz w:val="26"/>
          <w:szCs w:val="26"/>
        </w:rPr>
        <w:t>полноту реализации дополнительной общеобразовательной общеразвивающей программы;</w:t>
      </w:r>
    </w:p>
    <w:p w:rsidR="00967399" w:rsidRPr="001B4C9D" w:rsidRDefault="00967399" w:rsidP="00967399">
      <w:pPr>
        <w:widowControl/>
        <w:numPr>
          <w:ilvl w:val="1"/>
          <w:numId w:val="10"/>
        </w:numPr>
        <w:tabs>
          <w:tab w:val="clear" w:pos="1440"/>
          <w:tab w:val="num" w:pos="360"/>
          <w:tab w:val="left" w:pos="900"/>
          <w:tab w:val="left" w:pos="993"/>
        </w:tabs>
        <w:spacing w:line="276" w:lineRule="auto"/>
        <w:ind w:left="0" w:firstLine="540"/>
        <w:contextualSpacing/>
        <w:rPr>
          <w:rFonts w:ascii="Times New Roman" w:hAnsi="Times New Roman" w:cs="Times New Roman"/>
          <w:sz w:val="26"/>
          <w:szCs w:val="26"/>
        </w:rPr>
      </w:pPr>
      <w:r w:rsidRPr="001B4C9D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результативность самостоятельной деятельности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1B4C9D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B4C9D">
        <w:rPr>
          <w:rFonts w:ascii="Times New Roman" w:hAnsi="Times New Roman" w:cs="Times New Roman"/>
          <w:sz w:val="26"/>
          <w:szCs w:val="26"/>
        </w:rPr>
        <w:t>щегося.</w:t>
      </w:r>
    </w:p>
    <w:p w:rsidR="00967399" w:rsidRPr="001B4C9D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B4C9D">
        <w:rPr>
          <w:rFonts w:ascii="Times New Roman" w:hAnsi="Times New Roman" w:cs="Times New Roman"/>
          <w:sz w:val="26"/>
          <w:szCs w:val="26"/>
        </w:rPr>
        <w:t>Результаты итоговой аттестации фиксируются в «Протоколе» итоговой аттестации обучающихся объединения, который является одним из отчетных документов и хранится у администрации Центра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67399" w:rsidRPr="001B4C9D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B4C9D">
        <w:rPr>
          <w:rFonts w:ascii="Times New Roman" w:hAnsi="Times New Roman" w:cs="Times New Roman"/>
          <w:sz w:val="26"/>
          <w:szCs w:val="26"/>
        </w:rPr>
        <w:t>Формы и методы итоговой аттестации, содержание материала контроля определяется педагогом на основании содержания дополнительной общеобразовательной обще</w:t>
      </w:r>
      <w:r w:rsidRPr="001B4C9D">
        <w:rPr>
          <w:rFonts w:ascii="Times New Roman" w:hAnsi="Times New Roman" w:cs="Times New Roman"/>
          <w:sz w:val="26"/>
          <w:szCs w:val="26"/>
        </w:rPr>
        <w:softHyphen/>
        <w:t>развивающей программы.</w:t>
      </w:r>
    </w:p>
    <w:p w:rsidR="00967399" w:rsidRPr="001B4C9D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Итоговая аттестация </w:t>
      </w:r>
      <w:r w:rsidRPr="001B4C9D">
        <w:rPr>
          <w:rFonts w:ascii="Times New Roman" w:hAnsi="Times New Roman" w:cs="Times New Roman"/>
          <w:sz w:val="26"/>
          <w:szCs w:val="26"/>
        </w:rPr>
        <w:t>обучающихся может проводиться в следующих формах: творческая работа, защита проекта, выставка, конкурс, фестиваль, конференция, концерт, со</w:t>
      </w:r>
      <w:r w:rsidRPr="001B4C9D">
        <w:rPr>
          <w:rFonts w:ascii="Times New Roman" w:hAnsi="Times New Roman" w:cs="Times New Roman"/>
          <w:sz w:val="26"/>
          <w:szCs w:val="26"/>
        </w:rPr>
        <w:softHyphen/>
        <w:t>ревнование, деловая или ролевая игра, дебаты, спектакль и др.</w:t>
      </w:r>
    </w:p>
    <w:p w:rsidR="00967399" w:rsidRPr="00CB7AB5" w:rsidRDefault="00967399" w:rsidP="00967399">
      <w:pPr>
        <w:widowControl/>
        <w:tabs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  <w:t>Обу</w:t>
      </w:r>
      <w:r w:rsidRPr="001B4C9D">
        <w:rPr>
          <w:rFonts w:ascii="Times New Roman" w:hAnsi="Times New Roman" w:cs="Times New Roman"/>
          <w:sz w:val="26"/>
          <w:szCs w:val="26"/>
        </w:rPr>
        <w:t>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B4C9D">
        <w:rPr>
          <w:rFonts w:ascii="Times New Roman" w:hAnsi="Times New Roman" w:cs="Times New Roman"/>
          <w:sz w:val="26"/>
          <w:szCs w:val="26"/>
        </w:rPr>
        <w:t>щиеся, не прошедшие итоговую аттестацию, могут пройти процедуру оценки повторно неограниченное</w:t>
      </w:r>
      <w:r>
        <w:rPr>
          <w:rFonts w:ascii="Times New Roman" w:hAnsi="Times New Roman" w:cs="Times New Roman"/>
        </w:rPr>
        <w:t xml:space="preserve"> количество раз</w:t>
      </w:r>
      <w:r w:rsidRPr="002C0E23">
        <w:rPr>
          <w:rFonts w:ascii="Times New Roman" w:hAnsi="Times New Roman" w:cs="Times New Roman"/>
        </w:rPr>
        <w:t>. Форма повторной итоговой аттестации утверждается администрацией.</w:t>
      </w:r>
      <w:r>
        <w:rPr>
          <w:rFonts w:ascii="Times New Roman" w:hAnsi="Times New Roman" w:cs="Times New Roman"/>
        </w:rPr>
        <w:t xml:space="preserve"> </w:t>
      </w:r>
    </w:p>
    <w:p w:rsidR="00967399" w:rsidRDefault="00967399" w:rsidP="00967399">
      <w:pPr>
        <w:pStyle w:val="20"/>
        <w:shd w:val="clear" w:color="auto" w:fill="auto"/>
        <w:tabs>
          <w:tab w:val="left" w:pos="1384"/>
        </w:tabs>
        <w:spacing w:line="276" w:lineRule="auto"/>
        <w:ind w:right="223"/>
      </w:pPr>
      <w:r>
        <w:rPr>
          <w:b/>
        </w:rPr>
        <w:tab/>
      </w:r>
    </w:p>
    <w:p w:rsidR="00967399" w:rsidRDefault="00967399" w:rsidP="00967399">
      <w:pPr>
        <w:pStyle w:val="10"/>
        <w:keepNext/>
        <w:keepLines/>
        <w:shd w:val="clear" w:color="auto" w:fill="auto"/>
        <w:spacing w:line="276" w:lineRule="auto"/>
        <w:ind w:left="1660" w:right="223" w:hanging="560"/>
      </w:pPr>
      <w:bookmarkStart w:id="2" w:name="bookmark2"/>
      <w:r>
        <w:t>4. Оценка, оформление и анализ результатов промежуточной и итоговой аттестации</w:t>
      </w:r>
      <w:bookmarkEnd w:id="2"/>
    </w:p>
    <w:p w:rsidR="00967399" w:rsidRPr="007A499D" w:rsidRDefault="00967399" w:rsidP="00967399">
      <w:pPr>
        <w:pStyle w:val="10"/>
        <w:keepNext/>
        <w:keepLines/>
        <w:shd w:val="clear" w:color="auto" w:fill="auto"/>
        <w:spacing w:line="276" w:lineRule="auto"/>
        <w:ind w:right="223" w:firstLine="1100"/>
        <w:jc w:val="left"/>
        <w:rPr>
          <w:b w:val="0"/>
        </w:rPr>
      </w:pPr>
      <w:r w:rsidRPr="007A499D">
        <w:rPr>
          <w:b w:val="0"/>
        </w:rPr>
        <w:t>В промежуточной и итоговой аттестации и</w:t>
      </w:r>
      <w:r>
        <w:rPr>
          <w:b w:val="0"/>
        </w:rPr>
        <w:t xml:space="preserve">спользуется 10-тибальная система </w:t>
      </w:r>
      <w:r w:rsidRPr="007A499D">
        <w:rPr>
          <w:b w:val="0"/>
        </w:rPr>
        <w:t xml:space="preserve">оценки результатов каждого </w:t>
      </w:r>
      <w:r>
        <w:rPr>
          <w:b w:val="0"/>
        </w:rPr>
        <w:t>об</w:t>
      </w:r>
      <w:r w:rsidRPr="007A499D">
        <w:rPr>
          <w:b w:val="0"/>
        </w:rPr>
        <w:t>уча</w:t>
      </w:r>
      <w:r>
        <w:rPr>
          <w:b w:val="0"/>
        </w:rPr>
        <w:t>ю</w:t>
      </w:r>
      <w:r w:rsidRPr="007A499D">
        <w:rPr>
          <w:b w:val="0"/>
        </w:rPr>
        <w:t>щегося: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rPr>
          <w:rStyle w:val="22pt"/>
        </w:rPr>
        <w:t>8-10</w:t>
      </w:r>
      <w:r>
        <w:t xml:space="preserve"> баллов - высокий уровень 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t xml:space="preserve">4 - 7 баллов - средний уровень </w:t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t>1 - 3 балла - низкий уровень</w:t>
      </w:r>
    </w:p>
    <w:p w:rsidR="00967399" w:rsidRDefault="00967399" w:rsidP="00967399">
      <w:pPr>
        <w:pStyle w:val="20"/>
        <w:numPr>
          <w:ilvl w:val="0"/>
          <w:numId w:val="5"/>
        </w:numPr>
        <w:shd w:val="clear" w:color="auto" w:fill="auto"/>
        <w:tabs>
          <w:tab w:val="left" w:pos="1418"/>
        </w:tabs>
        <w:spacing w:line="276" w:lineRule="auto"/>
        <w:ind w:right="223" w:firstLine="440"/>
      </w:pPr>
      <w:r>
        <w:t>Результаты промежуточной и итоговой аттестации обучающихся должны оцениваться таким образом, чтобы можно было определить: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256"/>
        </w:tabs>
        <w:spacing w:line="276" w:lineRule="auto"/>
        <w:ind w:right="223"/>
      </w:pPr>
      <w:r>
        <w:t>насколько достигнуты прогнозируемые результаты программы каждым ребёнком;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256"/>
        </w:tabs>
        <w:spacing w:line="276" w:lineRule="auto"/>
        <w:ind w:right="223"/>
      </w:pPr>
      <w:r>
        <w:t>полноту выполнения общеобразовательной программы;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256"/>
          <w:tab w:val="left" w:pos="9634"/>
        </w:tabs>
        <w:spacing w:line="276" w:lineRule="auto"/>
        <w:ind w:right="223"/>
      </w:pPr>
      <w:r>
        <w:t>обоснованность перевода обучающихся на следующий этап или год обучения;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256"/>
        </w:tabs>
        <w:spacing w:line="276" w:lineRule="auto"/>
        <w:ind w:right="223"/>
      </w:pPr>
      <w:r>
        <w:t>результативность самостоятельной деятельности ребёнка в течение всего учебного года.</w:t>
      </w:r>
    </w:p>
    <w:p w:rsidR="00967399" w:rsidRDefault="00967399" w:rsidP="00967399">
      <w:pPr>
        <w:pStyle w:val="20"/>
        <w:numPr>
          <w:ilvl w:val="0"/>
          <w:numId w:val="5"/>
        </w:numPr>
        <w:shd w:val="clear" w:color="auto" w:fill="auto"/>
        <w:tabs>
          <w:tab w:val="left" w:pos="1077"/>
        </w:tabs>
        <w:spacing w:line="276" w:lineRule="auto"/>
        <w:ind w:right="223" w:firstLine="580"/>
      </w:pPr>
      <w:r>
        <w:t>Конкретная форма и система оценки результатов обучающихся в каждом детском объединении определяется в общеобразовательной программе, реализуемой в этом объединении.</w:t>
      </w:r>
    </w:p>
    <w:p w:rsidR="00967399" w:rsidRDefault="00967399" w:rsidP="00967399">
      <w:pPr>
        <w:pStyle w:val="20"/>
        <w:numPr>
          <w:ilvl w:val="1"/>
          <w:numId w:val="11"/>
        </w:numPr>
        <w:shd w:val="clear" w:color="auto" w:fill="auto"/>
        <w:tabs>
          <w:tab w:val="left" w:pos="1043"/>
        </w:tabs>
        <w:spacing w:line="276" w:lineRule="auto"/>
        <w:ind w:left="0" w:right="223" w:firstLine="567"/>
      </w:pPr>
      <w:r>
        <w:t>Результаты промежуточной и итоговой аттестации фиксируются в «Протоколе контрольных знаний», «Протоколе промежуточного (итогового) этапа аттестации обучающихся» (Приложение №1 и №2).</w:t>
      </w:r>
    </w:p>
    <w:p w:rsidR="00967399" w:rsidRDefault="00967399" w:rsidP="00967399">
      <w:pPr>
        <w:pStyle w:val="20"/>
        <w:numPr>
          <w:ilvl w:val="0"/>
          <w:numId w:val="6"/>
        </w:numPr>
        <w:shd w:val="clear" w:color="auto" w:fill="auto"/>
        <w:tabs>
          <w:tab w:val="left" w:pos="1043"/>
        </w:tabs>
        <w:spacing w:line="276" w:lineRule="auto"/>
        <w:ind w:right="223" w:firstLine="580"/>
      </w:pPr>
      <w:r>
        <w:t>Результаты аттестации обучающихся детских объединений анализируются администрацией Центра совместно с педагогами по следующим параметрам: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841"/>
        </w:tabs>
        <w:spacing w:line="276" w:lineRule="auto"/>
        <w:ind w:right="223" w:firstLine="580"/>
      </w:pPr>
      <w:r>
        <w:t>количество обучающихся (%), полностью освоивших общеобразовательную программу, частично освоивших программу, не освоивших программу;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841"/>
        </w:tabs>
        <w:spacing w:line="276" w:lineRule="auto"/>
        <w:ind w:right="223" w:firstLine="580"/>
      </w:pPr>
      <w:r>
        <w:t xml:space="preserve">количество обучающихся (%), переведённых или не переведённых на </w:t>
      </w:r>
      <w:r>
        <w:lastRenderedPageBreak/>
        <w:t>следующий год или этап обучения;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256"/>
        </w:tabs>
        <w:spacing w:line="276" w:lineRule="auto"/>
        <w:ind w:right="223"/>
      </w:pPr>
      <w:r>
        <w:t>причины невыполнения детьми общеобразовательной программы;</w:t>
      </w:r>
    </w:p>
    <w:p w:rsidR="00967399" w:rsidRDefault="00967399" w:rsidP="00967399">
      <w:pPr>
        <w:pStyle w:val="20"/>
        <w:numPr>
          <w:ilvl w:val="0"/>
          <w:numId w:val="4"/>
        </w:numPr>
        <w:shd w:val="clear" w:color="auto" w:fill="auto"/>
        <w:tabs>
          <w:tab w:val="left" w:pos="261"/>
        </w:tabs>
        <w:spacing w:line="276" w:lineRule="auto"/>
        <w:ind w:right="223"/>
      </w:pPr>
      <w:r>
        <w:t>необходимость коррекции программы.</w:t>
      </w:r>
    </w:p>
    <w:p w:rsidR="00967399" w:rsidRDefault="00967399" w:rsidP="00967399">
      <w:pPr>
        <w:pStyle w:val="20"/>
        <w:numPr>
          <w:ilvl w:val="0"/>
          <w:numId w:val="6"/>
        </w:numPr>
        <w:shd w:val="clear" w:color="auto" w:fill="auto"/>
        <w:tabs>
          <w:tab w:val="left" w:pos="1043"/>
        </w:tabs>
        <w:spacing w:line="276" w:lineRule="auto"/>
        <w:ind w:left="160" w:right="223" w:firstLine="280"/>
      </w:pPr>
      <w:r>
        <w:t>В течение трёх дней по окончании аттестации результаты доводятся до сведения обучающихся и их родителей (законных представителей).</w:t>
      </w:r>
    </w:p>
    <w:p w:rsidR="00967399" w:rsidRDefault="00967399" w:rsidP="00967399">
      <w:pPr>
        <w:pStyle w:val="20"/>
        <w:numPr>
          <w:ilvl w:val="0"/>
          <w:numId w:val="6"/>
        </w:numPr>
        <w:shd w:val="clear" w:color="auto" w:fill="auto"/>
        <w:tabs>
          <w:tab w:val="left" w:pos="1043"/>
        </w:tabs>
        <w:spacing w:line="276" w:lineRule="auto"/>
        <w:ind w:right="223" w:firstLine="440"/>
      </w:pPr>
      <w:r>
        <w:t>Итоги аттестации обучающихся рассматриваются на совещании в присутствии директора Центра.</w:t>
      </w:r>
    </w:p>
    <w:p w:rsidR="00967399" w:rsidRDefault="00967399" w:rsidP="00967399">
      <w:pPr>
        <w:pStyle w:val="20"/>
        <w:numPr>
          <w:ilvl w:val="0"/>
          <w:numId w:val="6"/>
        </w:numPr>
        <w:shd w:val="clear" w:color="auto" w:fill="auto"/>
        <w:tabs>
          <w:tab w:val="left" w:pos="1043"/>
        </w:tabs>
        <w:spacing w:line="276" w:lineRule="auto"/>
        <w:ind w:right="223" w:firstLine="440"/>
        <w:sectPr w:rsidR="00967399" w:rsidSect="00187613">
          <w:pgSz w:w="11900" w:h="16840"/>
          <w:pgMar w:top="846" w:right="843" w:bottom="993" w:left="1765" w:header="0" w:footer="3" w:gutter="0"/>
          <w:cols w:space="720"/>
          <w:noEndnote/>
          <w:docGrid w:linePitch="360"/>
        </w:sectPr>
      </w:pPr>
      <w:r>
        <w:t>При необходимости  заместитель директора по учебно-воспитательной работе необособленного структурного подразделения  может выдать справку (Приложение №3) о прохождении обучения в объединении.</w:t>
      </w:r>
    </w:p>
    <w:p w:rsidR="00967399" w:rsidRDefault="00967399" w:rsidP="00967399">
      <w:pPr>
        <w:pStyle w:val="30"/>
        <w:shd w:val="clear" w:color="auto" w:fill="auto"/>
        <w:spacing w:after="129" w:line="276" w:lineRule="auto"/>
        <w:ind w:right="223"/>
      </w:pPr>
      <w:r>
        <w:lastRenderedPageBreak/>
        <w:t>Протокол контрольных знаний</w:t>
      </w:r>
      <w:r>
        <w:br/>
        <w:t>(промежуточный (итоговый) этап аттестации)</w:t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015"/>
        </w:tabs>
        <w:spacing w:line="276" w:lineRule="auto"/>
        <w:ind w:right="223"/>
      </w:pPr>
      <w:r>
        <w:t>Направление деятельности</w:t>
      </w:r>
      <w:r>
        <w:tab/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015"/>
        </w:tabs>
        <w:spacing w:line="276" w:lineRule="auto"/>
        <w:ind w:right="223"/>
      </w:pPr>
      <w:r>
        <w:t>Название объединения</w:t>
      </w:r>
      <w:r>
        <w:tab/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015"/>
        </w:tabs>
        <w:spacing w:line="276" w:lineRule="auto"/>
        <w:ind w:right="223"/>
      </w:pPr>
      <w:r>
        <w:t xml:space="preserve">Ф.И.О. педагога </w:t>
      </w:r>
      <w:r>
        <w:tab/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015"/>
        </w:tabs>
        <w:spacing w:line="276" w:lineRule="auto"/>
        <w:ind w:right="223"/>
      </w:pPr>
      <w:r>
        <w:t>Группа, год обучения</w:t>
      </w:r>
      <w:r>
        <w:tab/>
      </w:r>
    </w:p>
    <w:p w:rsidR="00967399" w:rsidRDefault="00967399" w:rsidP="00967399">
      <w:pPr>
        <w:pStyle w:val="20"/>
        <w:shd w:val="clear" w:color="auto" w:fill="auto"/>
        <w:spacing w:line="276" w:lineRule="auto"/>
        <w:ind w:right="223"/>
      </w:pPr>
      <w:r>
        <w:t>Форма контрольного занятия</w:t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015"/>
        </w:tabs>
        <w:spacing w:line="276" w:lineRule="auto"/>
        <w:ind w:right="223"/>
      </w:pPr>
      <w:r>
        <w:t>Тема контрольного занятия</w:t>
      </w:r>
      <w:r>
        <w:tab/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015"/>
        </w:tabs>
        <w:spacing w:after="338" w:line="276" w:lineRule="auto"/>
        <w:ind w:right="223"/>
      </w:pPr>
      <w:r>
        <w:t>Дата проведения занятия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1717"/>
        <w:gridCol w:w="1135"/>
        <w:gridCol w:w="1582"/>
        <w:gridCol w:w="981"/>
        <w:gridCol w:w="1135"/>
        <w:gridCol w:w="1577"/>
        <w:gridCol w:w="986"/>
      </w:tblGrid>
      <w:tr w:rsidR="00967399" w:rsidTr="005A65C1">
        <w:trPr>
          <w:trHeight w:hRule="exact" w:val="30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</w:pPr>
            <w:r>
              <w:t>№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after="60" w:line="276" w:lineRule="auto"/>
              <w:ind w:right="223"/>
              <w:jc w:val="center"/>
            </w:pPr>
            <w:r>
              <w:t>ФИ</w:t>
            </w:r>
          </w:p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before="60" w:line="276" w:lineRule="auto"/>
              <w:ind w:right="223"/>
              <w:jc w:val="center"/>
            </w:pPr>
            <w:r>
              <w:t>учащегося</w:t>
            </w:r>
          </w:p>
        </w:tc>
        <w:tc>
          <w:tcPr>
            <w:tcW w:w="73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Уровень усвоения программного материала</w:t>
            </w:r>
          </w:p>
        </w:tc>
      </w:tr>
      <w:tr w:rsidR="00967399" w:rsidTr="005A65C1">
        <w:trPr>
          <w:trHeight w:hRule="exact" w:val="293"/>
        </w:trPr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</w:pPr>
          </w:p>
        </w:tc>
        <w:tc>
          <w:tcPr>
            <w:tcW w:w="17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center"/>
            </w:pP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Теория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Практика</w:t>
            </w:r>
          </w:p>
        </w:tc>
      </w:tr>
      <w:tr w:rsidR="00967399" w:rsidTr="005A65C1">
        <w:trPr>
          <w:trHeight w:hRule="exact" w:val="303"/>
        </w:trPr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</w:pPr>
          </w:p>
        </w:tc>
        <w:tc>
          <w:tcPr>
            <w:tcW w:w="17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Высокий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Достаточный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Низкий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Высокий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Достаточный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  <w:jc w:val="center"/>
            </w:pPr>
            <w:r>
              <w:t>Низкий</w:t>
            </w:r>
          </w:p>
        </w:tc>
      </w:tr>
      <w:tr w:rsidR="00967399" w:rsidTr="005A65C1">
        <w:trPr>
          <w:trHeight w:hRule="exact" w:val="5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8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57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0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</w:pPr>
          </w:p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</w:pPr>
          </w:p>
          <w:p w:rsidR="00967399" w:rsidRDefault="00967399" w:rsidP="005A65C1">
            <w:pPr>
              <w:pStyle w:val="20"/>
              <w:framePr w:w="9552" w:h="9883" w:hSpace="9452" w:wrap="notBeside" w:vAnchor="text" w:hAnchor="text" w:y="1"/>
              <w:shd w:val="clear" w:color="auto" w:fill="auto"/>
              <w:spacing w:line="276" w:lineRule="auto"/>
              <w:ind w:right="223"/>
            </w:pPr>
            <w: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99" w:rsidRDefault="00967399" w:rsidP="005A65C1">
            <w:pPr>
              <w:framePr w:w="9552" w:h="9883" w:hSpace="9452" w:wrap="notBeside" w:vAnchor="text" w:hAnchor="text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</w:tbl>
    <w:p w:rsidR="00967399" w:rsidRDefault="00967399" w:rsidP="00967399">
      <w:pPr>
        <w:pStyle w:val="a6"/>
        <w:framePr w:w="1128" w:h="318" w:hSpace="6864" w:wrap="notBeside" w:vAnchor="text" w:hAnchor="page" w:x="1978" w:y="10475"/>
        <w:shd w:val="clear" w:color="auto" w:fill="auto"/>
        <w:spacing w:line="276" w:lineRule="auto"/>
        <w:ind w:right="223"/>
        <w:jc w:val="both"/>
      </w:pPr>
      <w:r>
        <w:t>Дата</w:t>
      </w:r>
    </w:p>
    <w:p w:rsidR="00967399" w:rsidRDefault="00967399" w:rsidP="00967399">
      <w:pPr>
        <w:pStyle w:val="a6"/>
        <w:framePr w:w="1201" w:h="318" w:hSpace="4920" w:wrap="notBeside" w:vAnchor="text" w:hAnchor="page" w:x="7840" w:y="10511"/>
        <w:shd w:val="clear" w:color="auto" w:fill="auto"/>
        <w:spacing w:line="276" w:lineRule="auto"/>
        <w:ind w:right="223"/>
        <w:jc w:val="both"/>
      </w:pPr>
      <w:r>
        <w:t>Подпись</w:t>
      </w:r>
    </w:p>
    <w:p w:rsidR="00967399" w:rsidRDefault="00967399" w:rsidP="00967399">
      <w:pPr>
        <w:spacing w:line="276" w:lineRule="auto"/>
        <w:ind w:right="223"/>
        <w:jc w:val="both"/>
        <w:rPr>
          <w:sz w:val="2"/>
          <w:szCs w:val="2"/>
        </w:rPr>
      </w:pPr>
    </w:p>
    <w:p w:rsidR="00967399" w:rsidRDefault="00967399" w:rsidP="00967399">
      <w:pPr>
        <w:spacing w:line="276" w:lineRule="auto"/>
        <w:ind w:right="223"/>
        <w:jc w:val="both"/>
        <w:rPr>
          <w:sz w:val="2"/>
          <w:szCs w:val="2"/>
        </w:rPr>
        <w:sectPr w:rsidR="00967399" w:rsidSect="00187613">
          <w:headerReference w:type="default" r:id="rId5"/>
          <w:headerReference w:type="first" r:id="rId6"/>
          <w:pgSz w:w="11900" w:h="16840"/>
          <w:pgMar w:top="614" w:right="843" w:bottom="614" w:left="1892" w:header="0" w:footer="3" w:gutter="0"/>
          <w:cols w:space="720"/>
          <w:noEndnote/>
          <w:titlePg/>
          <w:docGrid w:linePitch="360"/>
        </w:sectPr>
      </w:pPr>
    </w:p>
    <w:p w:rsidR="00967399" w:rsidRDefault="00967399" w:rsidP="00967399">
      <w:pPr>
        <w:pStyle w:val="30"/>
        <w:shd w:val="clear" w:color="auto" w:fill="auto"/>
        <w:spacing w:after="0" w:line="276" w:lineRule="auto"/>
        <w:ind w:left="4780" w:right="223"/>
        <w:jc w:val="both"/>
      </w:pPr>
      <w:r>
        <w:lastRenderedPageBreak/>
        <w:t>Протокол</w:t>
      </w:r>
    </w:p>
    <w:p w:rsidR="00967399" w:rsidRDefault="00967399" w:rsidP="00967399">
      <w:pPr>
        <w:pStyle w:val="30"/>
        <w:shd w:val="clear" w:color="auto" w:fill="auto"/>
        <w:spacing w:after="136" w:line="276" w:lineRule="auto"/>
        <w:ind w:left="2020" w:right="223"/>
        <w:jc w:val="both"/>
      </w:pPr>
      <w:r>
        <w:t>промежуточного (итогового) этапа аттестации обучающихся</w:t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730"/>
        </w:tabs>
        <w:spacing w:line="276" w:lineRule="auto"/>
        <w:ind w:left="640" w:right="223"/>
      </w:pPr>
      <w:r>
        <w:t>Учебный год</w:t>
      </w:r>
      <w:r>
        <w:tab/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730"/>
        </w:tabs>
        <w:spacing w:line="276" w:lineRule="auto"/>
        <w:ind w:left="640" w:right="223"/>
      </w:pPr>
      <w:r>
        <w:t>Название объединения______________________</w:t>
      </w:r>
    </w:p>
    <w:p w:rsidR="00967399" w:rsidRDefault="00967399" w:rsidP="00967399">
      <w:pPr>
        <w:pStyle w:val="20"/>
        <w:shd w:val="clear" w:color="auto" w:fill="auto"/>
        <w:tabs>
          <w:tab w:val="left" w:leader="underscore" w:pos="3419"/>
          <w:tab w:val="left" w:leader="underscore" w:pos="3730"/>
        </w:tabs>
        <w:spacing w:line="276" w:lineRule="auto"/>
        <w:ind w:left="640" w:right="223"/>
      </w:pPr>
      <w:r>
        <w:t>Ф.И.О. педагога____________________________</w:t>
      </w:r>
    </w:p>
    <w:p w:rsidR="00967399" w:rsidRPr="00CB7AB5" w:rsidRDefault="00967399" w:rsidP="00967399">
      <w:pPr>
        <w:pStyle w:val="20"/>
        <w:shd w:val="clear" w:color="auto" w:fill="auto"/>
        <w:spacing w:after="458" w:line="276" w:lineRule="auto"/>
        <w:ind w:left="640" w:right="223"/>
        <w:rPr>
          <w:sz w:val="24"/>
          <w:szCs w:val="24"/>
        </w:rPr>
      </w:pPr>
      <w:r w:rsidRPr="00CB7AB5">
        <w:rPr>
          <w:sz w:val="24"/>
          <w:szCs w:val="24"/>
        </w:rPr>
        <w:t>Форма проведения аттестации</w:t>
      </w:r>
    </w:p>
    <w:tbl>
      <w:tblPr>
        <w:tblOverlap w:val="never"/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7"/>
        <w:gridCol w:w="1259"/>
        <w:gridCol w:w="1134"/>
        <w:gridCol w:w="863"/>
        <w:gridCol w:w="927"/>
        <w:gridCol w:w="1047"/>
        <w:gridCol w:w="1003"/>
        <w:gridCol w:w="887"/>
        <w:gridCol w:w="1047"/>
        <w:gridCol w:w="1003"/>
      </w:tblGrid>
      <w:tr w:rsidR="00967399" w:rsidRPr="00CB7AB5" w:rsidTr="005A65C1">
        <w:trPr>
          <w:trHeight w:hRule="exact" w:val="331"/>
          <w:jc w:val="center"/>
        </w:trPr>
        <w:tc>
          <w:tcPr>
            <w:tcW w:w="1047" w:type="dxa"/>
            <w:vMerge w:val="restart"/>
            <w:shd w:val="clear" w:color="auto" w:fill="FFFFFF"/>
            <w:vAlign w:val="center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after="120" w:line="276" w:lineRule="auto"/>
              <w:ind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№</w:t>
            </w:r>
          </w:p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before="120" w:line="276" w:lineRule="auto"/>
              <w:ind w:left="160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группы</w:t>
            </w:r>
          </w:p>
        </w:tc>
        <w:tc>
          <w:tcPr>
            <w:tcW w:w="1259" w:type="dxa"/>
            <w:vMerge w:val="restart"/>
            <w:shd w:val="clear" w:color="auto" w:fill="FFFFFF"/>
            <w:vAlign w:val="center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after="60" w:line="276" w:lineRule="auto"/>
              <w:ind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Год</w:t>
            </w:r>
          </w:p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before="60" w:line="276" w:lineRule="auto"/>
              <w:ind w:left="140" w:right="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  <w:vMerge w:val="restart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left="200"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Кол-во</w:t>
            </w:r>
          </w:p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left="200"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обучающихся</w:t>
            </w:r>
          </w:p>
        </w:tc>
        <w:tc>
          <w:tcPr>
            <w:tcW w:w="863" w:type="dxa"/>
            <w:vMerge w:val="restart"/>
            <w:shd w:val="clear" w:color="auto" w:fill="FFFFFF"/>
            <w:vAlign w:val="center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left="200" w:right="158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Дата</w:t>
            </w:r>
          </w:p>
        </w:tc>
        <w:tc>
          <w:tcPr>
            <w:tcW w:w="5914" w:type="dxa"/>
            <w:gridSpan w:val="6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Уровень усвоения программного материала</w:t>
            </w:r>
          </w:p>
        </w:tc>
      </w:tr>
      <w:tr w:rsidR="00967399" w:rsidRPr="00CB7AB5" w:rsidTr="005A65C1">
        <w:trPr>
          <w:trHeight w:hRule="exact" w:val="320"/>
          <w:jc w:val="center"/>
        </w:trPr>
        <w:tc>
          <w:tcPr>
            <w:tcW w:w="1047" w:type="dxa"/>
            <w:vMerge/>
            <w:shd w:val="clear" w:color="auto" w:fill="FFFFFF"/>
            <w:vAlign w:val="center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1259" w:type="dxa"/>
            <w:vMerge/>
            <w:shd w:val="clear" w:color="auto" w:fill="FFFFFF"/>
            <w:vAlign w:val="center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bottom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863" w:type="dxa"/>
            <w:vMerge/>
            <w:shd w:val="clear" w:color="auto" w:fill="FFFFFF"/>
            <w:vAlign w:val="center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2977" w:type="dxa"/>
            <w:gridSpan w:val="3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Теория</w:t>
            </w:r>
          </w:p>
        </w:tc>
        <w:tc>
          <w:tcPr>
            <w:tcW w:w="2937" w:type="dxa"/>
            <w:gridSpan w:val="3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Практика</w:t>
            </w:r>
          </w:p>
        </w:tc>
      </w:tr>
      <w:tr w:rsidR="00967399" w:rsidRPr="00CB7AB5" w:rsidTr="005A65C1">
        <w:trPr>
          <w:trHeight w:hRule="exact" w:val="967"/>
          <w:jc w:val="center"/>
        </w:trPr>
        <w:tc>
          <w:tcPr>
            <w:tcW w:w="1047" w:type="dxa"/>
            <w:vMerge/>
            <w:shd w:val="clear" w:color="auto" w:fill="FFFFFF"/>
            <w:vAlign w:val="center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1259" w:type="dxa"/>
            <w:vMerge/>
            <w:shd w:val="clear" w:color="auto" w:fill="FFFFFF"/>
            <w:vAlign w:val="center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1134" w:type="dxa"/>
            <w:vMerge/>
            <w:shd w:val="clear" w:color="auto" w:fill="FFFFFF"/>
            <w:vAlign w:val="bottom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863" w:type="dxa"/>
            <w:vMerge/>
            <w:shd w:val="clear" w:color="auto" w:fill="FFFFFF"/>
            <w:vAlign w:val="center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center"/>
            </w:pPr>
          </w:p>
        </w:tc>
        <w:tc>
          <w:tcPr>
            <w:tcW w:w="927" w:type="dxa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after="60" w:line="276" w:lineRule="auto"/>
              <w:ind w:left="180"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высокий</w:t>
            </w:r>
          </w:p>
        </w:tc>
        <w:tc>
          <w:tcPr>
            <w:tcW w:w="1047" w:type="dxa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after="60" w:line="276" w:lineRule="auto"/>
              <w:ind w:left="180" w:right="223"/>
              <w:jc w:val="center"/>
              <w:rPr>
                <w:sz w:val="24"/>
                <w:szCs w:val="24"/>
              </w:rPr>
            </w:pPr>
            <w:proofErr w:type="spellStart"/>
            <w:r w:rsidRPr="00CB7AB5">
              <w:rPr>
                <w:sz w:val="24"/>
                <w:szCs w:val="24"/>
              </w:rPr>
              <w:t>доста</w:t>
            </w:r>
            <w:proofErr w:type="spellEnd"/>
            <w:r w:rsidRPr="00CB7AB5">
              <w:rPr>
                <w:sz w:val="24"/>
                <w:szCs w:val="24"/>
              </w:rPr>
              <w:softHyphen/>
            </w:r>
          </w:p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before="60" w:line="276" w:lineRule="auto"/>
              <w:ind w:left="180" w:right="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точный</w:t>
            </w:r>
          </w:p>
        </w:tc>
        <w:tc>
          <w:tcPr>
            <w:tcW w:w="1003" w:type="dxa"/>
            <w:shd w:val="clear" w:color="auto" w:fill="FFFFFF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низкий</w:t>
            </w:r>
          </w:p>
        </w:tc>
        <w:tc>
          <w:tcPr>
            <w:tcW w:w="887" w:type="dxa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after="60" w:line="276" w:lineRule="auto"/>
              <w:ind w:left="160" w:right="54"/>
              <w:jc w:val="center"/>
              <w:rPr>
                <w:sz w:val="24"/>
                <w:szCs w:val="24"/>
              </w:rPr>
            </w:pPr>
            <w:proofErr w:type="spellStart"/>
            <w:r w:rsidRPr="00CB7AB5">
              <w:rPr>
                <w:sz w:val="24"/>
                <w:szCs w:val="24"/>
              </w:rPr>
              <w:t>высо</w:t>
            </w:r>
            <w:proofErr w:type="spellEnd"/>
            <w:r w:rsidRPr="00CB7AB5">
              <w:rPr>
                <w:sz w:val="24"/>
                <w:szCs w:val="24"/>
              </w:rPr>
              <w:softHyphen/>
            </w:r>
          </w:p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before="60" w:line="276" w:lineRule="auto"/>
              <w:ind w:left="260"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кий</w:t>
            </w:r>
          </w:p>
        </w:tc>
        <w:tc>
          <w:tcPr>
            <w:tcW w:w="1047" w:type="dxa"/>
            <w:shd w:val="clear" w:color="auto" w:fill="FFFFFF"/>
            <w:vAlign w:val="bottom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after="60" w:line="276" w:lineRule="auto"/>
              <w:ind w:left="180" w:right="223"/>
              <w:jc w:val="center"/>
              <w:rPr>
                <w:sz w:val="24"/>
                <w:szCs w:val="24"/>
              </w:rPr>
            </w:pPr>
            <w:proofErr w:type="spellStart"/>
            <w:r w:rsidRPr="00CB7AB5">
              <w:rPr>
                <w:sz w:val="24"/>
                <w:szCs w:val="24"/>
              </w:rPr>
              <w:t>доста</w:t>
            </w:r>
            <w:proofErr w:type="spellEnd"/>
            <w:r w:rsidRPr="00CB7AB5">
              <w:rPr>
                <w:sz w:val="24"/>
                <w:szCs w:val="24"/>
              </w:rPr>
              <w:softHyphen/>
            </w:r>
          </w:p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before="60" w:line="276" w:lineRule="auto"/>
              <w:ind w:left="180" w:right="108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точный</w:t>
            </w:r>
          </w:p>
        </w:tc>
        <w:tc>
          <w:tcPr>
            <w:tcW w:w="1003" w:type="dxa"/>
            <w:shd w:val="clear" w:color="auto" w:fill="FFFFFF"/>
          </w:tcPr>
          <w:p w:rsidR="00967399" w:rsidRPr="00CB7AB5" w:rsidRDefault="00967399" w:rsidP="005A65C1">
            <w:pPr>
              <w:pStyle w:val="20"/>
              <w:framePr w:w="10166" w:wrap="notBeside" w:vAnchor="text" w:hAnchor="text" w:xAlign="center" w:y="1"/>
              <w:shd w:val="clear" w:color="auto" w:fill="auto"/>
              <w:spacing w:line="276" w:lineRule="auto"/>
              <w:ind w:right="223"/>
              <w:jc w:val="center"/>
              <w:rPr>
                <w:sz w:val="24"/>
                <w:szCs w:val="24"/>
              </w:rPr>
            </w:pPr>
            <w:r w:rsidRPr="00CB7AB5">
              <w:rPr>
                <w:sz w:val="24"/>
                <w:szCs w:val="24"/>
              </w:rPr>
              <w:t>низкий</w:t>
            </w:r>
          </w:p>
        </w:tc>
      </w:tr>
      <w:tr w:rsidR="00967399" w:rsidTr="005A65C1">
        <w:trPr>
          <w:trHeight w:hRule="exact" w:val="629"/>
          <w:jc w:val="center"/>
        </w:trPr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158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39"/>
          <w:jc w:val="center"/>
        </w:trPr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35"/>
          <w:jc w:val="center"/>
        </w:trPr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39"/>
          <w:jc w:val="center"/>
        </w:trPr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35"/>
          <w:jc w:val="center"/>
        </w:trPr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39"/>
          <w:jc w:val="center"/>
        </w:trPr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29"/>
          <w:jc w:val="center"/>
        </w:trPr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  <w:tr w:rsidR="00967399" w:rsidTr="005A65C1">
        <w:trPr>
          <w:trHeight w:hRule="exact" w:val="645"/>
          <w:jc w:val="center"/>
        </w:trPr>
        <w:tc>
          <w:tcPr>
            <w:tcW w:w="1047" w:type="dxa"/>
            <w:shd w:val="clear" w:color="auto" w:fill="FFFFFF"/>
          </w:tcPr>
          <w:p w:rsidR="00967399" w:rsidRPr="00CB7AB5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CB7A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59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6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92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88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47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  <w:tc>
          <w:tcPr>
            <w:tcW w:w="1003" w:type="dxa"/>
            <w:shd w:val="clear" w:color="auto" w:fill="FFFFFF"/>
          </w:tcPr>
          <w:p w:rsidR="00967399" w:rsidRDefault="00967399" w:rsidP="005A65C1">
            <w:pPr>
              <w:framePr w:w="10166" w:wrap="notBeside" w:vAnchor="text" w:hAnchor="text" w:xAlign="center" w:y="1"/>
              <w:spacing w:line="276" w:lineRule="auto"/>
              <w:ind w:right="223"/>
              <w:jc w:val="both"/>
              <w:rPr>
                <w:sz w:val="10"/>
                <w:szCs w:val="10"/>
              </w:rPr>
            </w:pPr>
          </w:p>
        </w:tc>
      </w:tr>
    </w:tbl>
    <w:p w:rsidR="00967399" w:rsidRDefault="00967399" w:rsidP="00967399">
      <w:pPr>
        <w:framePr w:w="10166" w:wrap="notBeside" w:vAnchor="text" w:hAnchor="text" w:xAlign="center" w:y="1"/>
        <w:spacing w:line="276" w:lineRule="auto"/>
        <w:ind w:right="223"/>
        <w:jc w:val="both"/>
        <w:rPr>
          <w:sz w:val="2"/>
          <w:szCs w:val="2"/>
        </w:rPr>
      </w:pPr>
    </w:p>
    <w:p w:rsidR="00967399" w:rsidRDefault="00967399" w:rsidP="00967399">
      <w:pPr>
        <w:spacing w:line="276" w:lineRule="auto"/>
        <w:ind w:right="223"/>
        <w:jc w:val="both"/>
        <w:rPr>
          <w:sz w:val="2"/>
          <w:szCs w:val="2"/>
        </w:rPr>
      </w:pPr>
    </w:p>
    <w:p w:rsidR="00967399" w:rsidRDefault="00967399" w:rsidP="00967399">
      <w:pPr>
        <w:pStyle w:val="20"/>
        <w:shd w:val="clear" w:color="auto" w:fill="auto"/>
        <w:spacing w:before="495" w:line="276" w:lineRule="auto"/>
        <w:ind w:left="5060" w:right="223"/>
      </w:pPr>
      <w:r>
        <w:rPr>
          <w:noProof/>
          <w:lang w:eastAsia="ru-RU"/>
        </w:rPr>
        <mc:AlternateContent>
          <mc:Choice Requires="wps">
            <w:drawing>
              <wp:anchor distT="0" distB="245110" distL="63500" distR="63500" simplePos="0" relativeHeight="251659264" behindDoc="1" locked="0" layoutInCell="1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316865</wp:posOffset>
                </wp:positionV>
                <wp:extent cx="341630" cy="165100"/>
                <wp:effectExtent l="0" t="1905" r="4445" b="4445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399" w:rsidRDefault="00967399" w:rsidP="00967399">
                            <w:pPr>
                              <w:pStyle w:val="20"/>
                              <w:shd w:val="clear" w:color="auto" w:fill="auto"/>
                              <w:spacing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5.45pt;margin-top:24.95pt;width:26.9pt;height:13pt;z-index:-251657216;visibility:visible;mso-wrap-style:square;mso-width-percent:0;mso-height-percent:0;mso-wrap-distance-left:5pt;mso-wrap-distance-top:0;mso-wrap-distance-right:5pt;mso-wrap-distance-bottom:1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" filled="f" stroked="f">
                <v:textbox style="mso-fit-shape-to-text:t" inset="0,0,0,0">
                  <w:txbxContent>
                    <w:p w:rsidR="00967399" w:rsidRDefault="00967399" w:rsidP="00967399">
                      <w:pPr>
                        <w:pStyle w:val="20"/>
                        <w:shd w:val="clear" w:color="auto" w:fill="auto"/>
                        <w:spacing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Подпись</w:t>
      </w:r>
    </w:p>
    <w:p w:rsidR="00967399" w:rsidRDefault="00967399" w:rsidP="00967399">
      <w:pPr>
        <w:pStyle w:val="20"/>
        <w:shd w:val="clear" w:color="auto" w:fill="auto"/>
        <w:spacing w:before="495" w:line="276" w:lineRule="auto"/>
        <w:ind w:left="5060" w:right="223"/>
      </w:pPr>
      <w:r>
        <w:br w:type="page"/>
      </w:r>
    </w:p>
    <w:p w:rsidR="00967399" w:rsidRDefault="00967399" w:rsidP="00967399">
      <w:pPr>
        <w:pStyle w:val="aa"/>
        <w:tabs>
          <w:tab w:val="left" w:pos="708"/>
        </w:tabs>
        <w:spacing w:line="360" w:lineRule="auto"/>
        <w:jc w:val="center"/>
        <w:rPr>
          <w:b/>
          <w:szCs w:val="28"/>
        </w:rPr>
      </w:pPr>
      <w:r w:rsidRPr="00157479">
        <w:rPr>
          <w:b/>
          <w:szCs w:val="28"/>
        </w:rPr>
        <w:lastRenderedPageBreak/>
        <w:t>Справка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  <w:t>об обучении или периоде обучения</w:t>
      </w:r>
    </w:p>
    <w:p w:rsidR="00967399" w:rsidRPr="00157479" w:rsidRDefault="00967399" w:rsidP="00967399">
      <w:pPr>
        <w:pStyle w:val="aa"/>
        <w:tabs>
          <w:tab w:val="left" w:pos="708"/>
        </w:tabs>
        <w:spacing w:line="360" w:lineRule="auto"/>
        <w:jc w:val="center"/>
        <w:rPr>
          <w:b/>
          <w:szCs w:val="28"/>
        </w:rPr>
      </w:pPr>
    </w:p>
    <w:p w:rsidR="00967399" w:rsidRPr="004C2ACD" w:rsidRDefault="00967399" w:rsidP="00967399">
      <w:pPr>
        <w:spacing w:line="36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</w:t>
      </w:r>
      <w:r w:rsidRPr="004C2ACD">
        <w:rPr>
          <w:rFonts w:ascii="Times New Roman" w:hAnsi="Times New Roman" w:cs="Times New Roman"/>
          <w:szCs w:val="28"/>
        </w:rPr>
        <w:t>ана _______________________________</w:t>
      </w:r>
      <w:r>
        <w:rPr>
          <w:rFonts w:ascii="Times New Roman" w:hAnsi="Times New Roman" w:cs="Times New Roman"/>
          <w:szCs w:val="28"/>
        </w:rPr>
        <w:t>________ в том, что он(а) обучал</w:t>
      </w:r>
      <w:r w:rsidRPr="004C2ACD">
        <w:rPr>
          <w:rFonts w:ascii="Times New Roman" w:hAnsi="Times New Roman" w:cs="Times New Roman"/>
          <w:szCs w:val="28"/>
        </w:rPr>
        <w:t>ся в объединении __</w:t>
      </w:r>
      <w:r>
        <w:rPr>
          <w:rFonts w:ascii="Times New Roman" w:hAnsi="Times New Roman" w:cs="Times New Roman"/>
          <w:szCs w:val="28"/>
        </w:rPr>
        <w:t>_____________________________</w:t>
      </w:r>
      <w:r w:rsidRPr="004C2AC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по дополнительной общеобразовательной </w:t>
      </w:r>
      <w:proofErr w:type="gramStart"/>
      <w:r>
        <w:rPr>
          <w:rFonts w:ascii="Times New Roman" w:hAnsi="Times New Roman" w:cs="Times New Roman"/>
          <w:szCs w:val="28"/>
        </w:rPr>
        <w:t>общеразвивающей  программе</w:t>
      </w:r>
      <w:proofErr w:type="gramEnd"/>
      <w:r>
        <w:rPr>
          <w:rFonts w:ascii="Times New Roman" w:hAnsi="Times New Roman" w:cs="Times New Roman"/>
          <w:szCs w:val="28"/>
        </w:rPr>
        <w:t xml:space="preserve"> ______________________________________________________ с ________ по _________.</w:t>
      </w:r>
    </w:p>
    <w:p w:rsidR="00967399" w:rsidRPr="004C2ACD" w:rsidRDefault="00967399" w:rsidP="00967399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967399" w:rsidRDefault="00967399" w:rsidP="00967399">
      <w:pPr>
        <w:pStyle w:val="20"/>
        <w:shd w:val="clear" w:color="auto" w:fill="auto"/>
        <w:spacing w:before="495" w:line="276" w:lineRule="auto"/>
        <w:ind w:left="5060" w:right="223" w:hanging="4918"/>
        <w:rPr>
          <w:sz w:val="24"/>
          <w:szCs w:val="28"/>
        </w:rPr>
      </w:pPr>
      <w:r>
        <w:rPr>
          <w:sz w:val="24"/>
          <w:szCs w:val="28"/>
        </w:rPr>
        <w:t>Дата:</w:t>
      </w:r>
    </w:p>
    <w:p w:rsidR="00967399" w:rsidRDefault="00967399" w:rsidP="00967399">
      <w:pPr>
        <w:pStyle w:val="20"/>
        <w:shd w:val="clear" w:color="auto" w:fill="auto"/>
        <w:spacing w:before="495" w:line="276" w:lineRule="auto"/>
        <w:ind w:left="5060" w:right="223" w:hanging="4918"/>
        <w:rPr>
          <w:sz w:val="24"/>
          <w:szCs w:val="28"/>
        </w:rPr>
      </w:pPr>
      <w:r w:rsidRPr="004C2ACD">
        <w:rPr>
          <w:sz w:val="24"/>
          <w:szCs w:val="28"/>
        </w:rPr>
        <w:t xml:space="preserve">Директор                   </w:t>
      </w:r>
      <w:r>
        <w:rPr>
          <w:sz w:val="24"/>
          <w:szCs w:val="28"/>
        </w:rPr>
        <w:t xml:space="preserve">                                                                                 А.Ю. Кононова</w:t>
      </w:r>
      <w:r w:rsidRPr="004C2ACD">
        <w:rPr>
          <w:sz w:val="24"/>
          <w:szCs w:val="28"/>
        </w:rPr>
        <w:t xml:space="preserve">  </w:t>
      </w:r>
    </w:p>
    <w:p w:rsidR="00967399" w:rsidRDefault="00967399" w:rsidP="00967399">
      <w:pPr>
        <w:pStyle w:val="20"/>
        <w:shd w:val="clear" w:color="auto" w:fill="auto"/>
        <w:spacing w:before="495" w:line="276" w:lineRule="auto"/>
        <w:ind w:left="5060" w:right="223" w:hanging="4918"/>
        <w:rPr>
          <w:sz w:val="24"/>
          <w:szCs w:val="28"/>
        </w:rPr>
      </w:pPr>
      <w:r w:rsidRPr="004C2ACD">
        <w:rPr>
          <w:sz w:val="24"/>
          <w:szCs w:val="28"/>
        </w:rPr>
        <w:t xml:space="preserve">  </w:t>
      </w:r>
      <w:r>
        <w:rPr>
          <w:sz w:val="24"/>
          <w:szCs w:val="28"/>
        </w:rPr>
        <w:t>МП</w:t>
      </w:r>
      <w:r w:rsidRPr="004C2ACD">
        <w:rPr>
          <w:sz w:val="24"/>
          <w:szCs w:val="28"/>
        </w:rPr>
        <w:t xml:space="preserve"> </w:t>
      </w:r>
    </w:p>
    <w:p w:rsidR="00967399" w:rsidRDefault="00967399" w:rsidP="00967399">
      <w:pPr>
        <w:pStyle w:val="20"/>
        <w:shd w:val="clear" w:color="auto" w:fill="auto"/>
        <w:spacing w:before="495" w:line="276" w:lineRule="auto"/>
        <w:ind w:left="5060" w:right="223" w:hanging="4918"/>
        <w:rPr>
          <w:sz w:val="24"/>
          <w:szCs w:val="28"/>
        </w:rPr>
      </w:pPr>
    </w:p>
    <w:p w:rsidR="00967399" w:rsidRDefault="00967399" w:rsidP="00967399">
      <w:pPr>
        <w:pStyle w:val="20"/>
        <w:shd w:val="clear" w:color="auto" w:fill="auto"/>
        <w:spacing w:before="495" w:line="276" w:lineRule="auto"/>
        <w:ind w:left="5060" w:right="223" w:hanging="4918"/>
      </w:pPr>
      <w:r>
        <w:rPr>
          <w:sz w:val="24"/>
          <w:szCs w:val="28"/>
        </w:rPr>
        <w:t>Исполнитель:</w:t>
      </w:r>
      <w:r w:rsidRPr="004C2ACD">
        <w:rPr>
          <w:sz w:val="24"/>
          <w:szCs w:val="28"/>
        </w:rPr>
        <w:t xml:space="preserve">                                                  </w:t>
      </w:r>
      <w:r w:rsidRPr="004C2ACD">
        <w:rPr>
          <w:sz w:val="24"/>
          <w:szCs w:val="28"/>
        </w:rPr>
        <w:tab/>
      </w:r>
      <w:r w:rsidRPr="004C2ACD">
        <w:rPr>
          <w:sz w:val="24"/>
          <w:szCs w:val="28"/>
        </w:rPr>
        <w:tab/>
      </w:r>
      <w:r w:rsidRPr="004C2ACD">
        <w:rPr>
          <w:sz w:val="24"/>
          <w:szCs w:val="28"/>
        </w:rPr>
        <w:tab/>
        <w:t xml:space="preserve">          </w:t>
      </w:r>
    </w:p>
    <w:p w:rsidR="006E6DC9" w:rsidRDefault="006E6DC9"/>
    <w:sectPr w:rsidR="006E6DC9" w:rsidSect="00187613">
      <w:pgSz w:w="11900" w:h="16840"/>
      <w:pgMar w:top="1475" w:right="843" w:bottom="1475" w:left="133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0A" w:rsidRDefault="009673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6036310</wp:posOffset>
              </wp:positionH>
              <wp:positionV relativeFrom="page">
                <wp:posOffset>629920</wp:posOffset>
              </wp:positionV>
              <wp:extent cx="1141730" cy="175260"/>
              <wp:effectExtent l="0" t="1270" r="3810" b="444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80A" w:rsidRDefault="00967399">
                          <w:r>
                            <w:t>Приложение №2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475.3pt;margin-top:49.6pt;width:89.9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" filled="f" stroked="f">
              <v:textbox style="mso-fit-shape-to-text:t" inset="0,0,0,0">
                <w:txbxContent>
                  <w:p w:rsidR="0075680A" w:rsidRDefault="00967399">
                    <w:r>
                      <w:t>Приложение №2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0A" w:rsidRDefault="009673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6060440</wp:posOffset>
              </wp:positionH>
              <wp:positionV relativeFrom="page">
                <wp:posOffset>254635</wp:posOffset>
              </wp:positionV>
              <wp:extent cx="1141730" cy="175260"/>
              <wp:effectExtent l="254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80A" w:rsidRDefault="00967399">
                          <w:r>
                            <w:rPr>
                              <w:rStyle w:val="a4"/>
                              <w:rFonts w:eastAsia="Arial Unicode MS"/>
                              <w:b w:val="0"/>
                              <w:bCs w:val="0"/>
                            </w:rPr>
                            <w:t>Приложение №1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477.2pt;margin-top:20.05pt;width:89.9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" filled="f" stroked="f">
              <v:textbox style="mso-fit-shape-to-text:t" inset="0,0,0,0">
                <w:txbxContent>
                  <w:p w:rsidR="0075680A" w:rsidRDefault="00967399">
                    <w:r>
                      <w:rPr>
                        <w:rStyle w:val="a4"/>
                        <w:rFonts w:eastAsia="Arial Unicode MS"/>
                        <w:b w:val="0"/>
                        <w:bCs w:val="0"/>
                      </w:rPr>
                      <w:t>Приложение №1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DFF"/>
    <w:multiLevelType w:val="multilevel"/>
    <w:tmpl w:val="129662E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16A2F"/>
    <w:multiLevelType w:val="multilevel"/>
    <w:tmpl w:val="D0666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2738BA"/>
    <w:multiLevelType w:val="hybridMultilevel"/>
    <w:tmpl w:val="2C88DEC6"/>
    <w:lvl w:ilvl="0" w:tplc="0E344D06">
      <w:start w:val="1"/>
      <w:numFmt w:val="decimal"/>
      <w:lvlText w:val="5.%1."/>
      <w:lvlJc w:val="left"/>
      <w:pPr>
        <w:tabs>
          <w:tab w:val="num" w:pos="1412"/>
        </w:tabs>
        <w:ind w:left="2340" w:hanging="360"/>
      </w:pPr>
      <w:rPr>
        <w:rFonts w:cs="Times New Roman" w:hint="default"/>
        <w:b w:val="0"/>
        <w:bCs/>
      </w:rPr>
    </w:lvl>
    <w:lvl w:ilvl="1" w:tplc="A8C042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6084F"/>
    <w:multiLevelType w:val="multilevel"/>
    <w:tmpl w:val="04BAD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760AD"/>
    <w:multiLevelType w:val="multilevel"/>
    <w:tmpl w:val="D166B630"/>
    <w:lvl w:ilvl="0">
      <w:start w:val="3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32A76030"/>
    <w:multiLevelType w:val="multilevel"/>
    <w:tmpl w:val="C27A39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F54B72"/>
    <w:multiLevelType w:val="multilevel"/>
    <w:tmpl w:val="516AE2C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934C6D"/>
    <w:multiLevelType w:val="hybridMultilevel"/>
    <w:tmpl w:val="E04ED0E6"/>
    <w:lvl w:ilvl="0" w:tplc="44AE271C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8" w15:restartNumberingAfterBreak="0">
    <w:nsid w:val="54144E78"/>
    <w:multiLevelType w:val="multilevel"/>
    <w:tmpl w:val="54940DDA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5E0BC6"/>
    <w:multiLevelType w:val="multilevel"/>
    <w:tmpl w:val="C868EF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A53DAB"/>
    <w:multiLevelType w:val="multilevel"/>
    <w:tmpl w:val="0E9A973C"/>
    <w:lvl w:ilvl="0">
      <w:start w:val="4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C7"/>
    <w:rsid w:val="006E6DC9"/>
    <w:rsid w:val="00967399"/>
    <w:rsid w:val="00B4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2FCCB"/>
  <w15:chartTrackingRefBased/>
  <w15:docId w15:val="{70D58389-FF16-4BAC-9759-52669D70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73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6739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673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67399"/>
    <w:rPr>
      <w:rFonts w:ascii="Times New Roman" w:eastAsia="Times New Roman" w:hAnsi="Times New Roman" w:cs="Times New Roman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6739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96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96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673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96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967399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96739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967399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a6">
    <w:name w:val="Подпись к таблице"/>
    <w:basedOn w:val="a"/>
    <w:link w:val="a5"/>
    <w:rsid w:val="0096739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7">
    <w:name w:val="Subtitle"/>
    <w:basedOn w:val="a"/>
    <w:next w:val="a"/>
    <w:link w:val="a8"/>
    <w:qFormat/>
    <w:rsid w:val="00967399"/>
    <w:pPr>
      <w:suppressAutoHyphens/>
      <w:spacing w:after="60" w:line="100" w:lineRule="atLeast"/>
      <w:jc w:val="center"/>
    </w:pPr>
    <w:rPr>
      <w:rFonts w:ascii="Arial" w:eastAsia="Calibri" w:hAnsi="Arial" w:cs="Arial"/>
      <w:i/>
      <w:iCs/>
      <w:color w:val="auto"/>
      <w:kern w:val="1"/>
      <w:lang w:eastAsia="ar-SA" w:bidi="ar-SA"/>
    </w:rPr>
  </w:style>
  <w:style w:type="character" w:customStyle="1" w:styleId="a8">
    <w:name w:val="Подзаголовок Знак"/>
    <w:basedOn w:val="a0"/>
    <w:link w:val="a7"/>
    <w:rsid w:val="00967399"/>
    <w:rPr>
      <w:rFonts w:ascii="Arial" w:eastAsia="Calibri" w:hAnsi="Arial" w:cs="Arial"/>
      <w:i/>
      <w:iCs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967399"/>
    <w:pPr>
      <w:ind w:left="720"/>
      <w:contextualSpacing/>
    </w:pPr>
  </w:style>
  <w:style w:type="paragraph" w:styleId="aa">
    <w:name w:val="Body Text"/>
    <w:basedOn w:val="a"/>
    <w:link w:val="ab"/>
    <w:rsid w:val="00967399"/>
    <w:pPr>
      <w:widowControl/>
      <w:jc w:val="both"/>
    </w:pPr>
    <w:rPr>
      <w:rFonts w:ascii="Times New Roman" w:eastAsia="Times New Roman" w:hAnsi="Times New Roman" w:cs="Times New Roman"/>
      <w:color w:val="auto"/>
      <w:sz w:val="22"/>
      <w:lang w:bidi="ar-SA"/>
    </w:rPr>
  </w:style>
  <w:style w:type="character" w:customStyle="1" w:styleId="ab">
    <w:name w:val="Основной текст Знак"/>
    <w:basedOn w:val="a0"/>
    <w:link w:val="aa"/>
    <w:rsid w:val="0096739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1789</Words>
  <Characters>10203</Characters>
  <Application>Microsoft Office Word</Application>
  <DocSecurity>0</DocSecurity>
  <Lines>85</Lines>
  <Paragraphs>23</Paragraphs>
  <ScaleCrop>false</ScaleCrop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2026-05-31T08:35:00Z</dcterms:created>
  <dcterms:modified xsi:type="dcterms:W3CDTF">2026-05-31T08:36:00Z</dcterms:modified>
</cp:coreProperties>
</file>