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</w:p>
    <w:p w:rsidR="00D11496" w:rsidRPr="002A4C6C" w:rsidRDefault="00D11496" w:rsidP="00D11496">
      <w:pPr>
        <w:pStyle w:val="3"/>
        <w:spacing w:line="360" w:lineRule="auto"/>
        <w:jc w:val="center"/>
        <w:rPr>
          <w:i w:val="0"/>
          <w:sz w:val="40"/>
          <w:szCs w:val="40"/>
        </w:rPr>
      </w:pPr>
      <w:r w:rsidRPr="002A4C6C">
        <w:rPr>
          <w:i w:val="0"/>
          <w:sz w:val="40"/>
          <w:szCs w:val="40"/>
        </w:rPr>
        <w:t>ПОЛОЖЕНИЕ</w:t>
      </w:r>
    </w:p>
    <w:p w:rsidR="00D11496" w:rsidRPr="009A16FF" w:rsidRDefault="00D11496" w:rsidP="00D11496">
      <w:pPr>
        <w:spacing w:line="360" w:lineRule="auto"/>
        <w:jc w:val="center"/>
        <w:rPr>
          <w:b/>
          <w:sz w:val="28"/>
          <w:szCs w:val="28"/>
        </w:rPr>
      </w:pPr>
      <w:r w:rsidRPr="009A16FF">
        <w:rPr>
          <w:b/>
          <w:sz w:val="28"/>
          <w:szCs w:val="28"/>
        </w:rPr>
        <w:t xml:space="preserve">О проведении </w:t>
      </w:r>
    </w:p>
    <w:p w:rsidR="00D11496" w:rsidRPr="009A16FF" w:rsidRDefault="00D11496" w:rsidP="00D11496">
      <w:pPr>
        <w:spacing w:line="360" w:lineRule="auto"/>
        <w:jc w:val="center"/>
        <w:rPr>
          <w:b/>
          <w:sz w:val="28"/>
          <w:szCs w:val="28"/>
        </w:rPr>
      </w:pPr>
      <w:r w:rsidRPr="009A16FF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>III</w:t>
      </w:r>
      <w:r w:rsidRPr="009A1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9A16FF">
        <w:rPr>
          <w:b/>
          <w:sz w:val="28"/>
          <w:szCs w:val="28"/>
        </w:rPr>
        <w:t xml:space="preserve">оссийской научно-практической конференции обучающихся </w:t>
      </w:r>
    </w:p>
    <w:p w:rsidR="00D11496" w:rsidRDefault="00D11496" w:rsidP="00D11496">
      <w:pPr>
        <w:spacing w:line="360" w:lineRule="auto"/>
        <w:jc w:val="center"/>
        <w:rPr>
          <w:b/>
          <w:sz w:val="28"/>
          <w:szCs w:val="28"/>
        </w:rPr>
      </w:pPr>
      <w:r w:rsidRPr="009A16FF">
        <w:rPr>
          <w:b/>
          <w:sz w:val="28"/>
          <w:szCs w:val="28"/>
        </w:rPr>
        <w:t xml:space="preserve">«ЮНОСТЬ. НАУКА. КОСМОС» </w:t>
      </w:r>
    </w:p>
    <w:p w:rsidR="00D11496" w:rsidRDefault="00D11496" w:rsidP="00D114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</w:t>
      </w:r>
      <w:r w:rsidRPr="00CB45C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г.</w:t>
      </w:r>
    </w:p>
    <w:p w:rsidR="00D11496" w:rsidRDefault="00D11496" w:rsidP="00D114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Калуга</w:t>
      </w:r>
    </w:p>
    <w:p w:rsidR="00D11496" w:rsidRDefault="00D11496" w:rsidP="00D11496">
      <w:pPr>
        <w:spacing w:line="360" w:lineRule="auto"/>
        <w:jc w:val="center"/>
        <w:rPr>
          <w:b/>
          <w:sz w:val="28"/>
          <w:szCs w:val="28"/>
        </w:rPr>
      </w:pPr>
    </w:p>
    <w:p w:rsidR="00D11496" w:rsidRPr="009A16FF" w:rsidRDefault="00D11496" w:rsidP="00D11496">
      <w:pPr>
        <w:spacing w:line="360" w:lineRule="auto"/>
        <w:jc w:val="center"/>
        <w:rPr>
          <w:b/>
          <w:sz w:val="28"/>
          <w:szCs w:val="28"/>
        </w:rPr>
      </w:pPr>
    </w:p>
    <w:p w:rsidR="00D11496" w:rsidRDefault="00D11496" w:rsidP="00D11496">
      <w:pPr>
        <w:pStyle w:val="1"/>
        <w:numPr>
          <w:ilvl w:val="0"/>
          <w:numId w:val="0"/>
        </w:numPr>
        <w:spacing w:before="0" w:after="0" w:line="23" w:lineRule="atLeast"/>
        <w:ind w:left="284"/>
        <w:rPr>
          <w:rFonts w:ascii="Times New Roman" w:hAnsi="Times New Roman"/>
          <w:sz w:val="24"/>
          <w:szCs w:val="24"/>
        </w:rPr>
      </w:pPr>
      <w:bookmarkStart w:id="0" w:name="_Toc22538657"/>
      <w:bookmarkStart w:id="1" w:name="_Toc56593491"/>
      <w:bookmarkStart w:id="2" w:name="_Toc153856781"/>
      <w:bookmarkStart w:id="3" w:name="_Toc180299378"/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Pr="002A4C6C" w:rsidRDefault="00D11496" w:rsidP="00D11496">
      <w:pPr>
        <w:rPr>
          <w:lang w:eastAsia="en-US"/>
        </w:rPr>
      </w:pPr>
    </w:p>
    <w:p w:rsidR="00D11496" w:rsidRPr="00EA71DE" w:rsidRDefault="00D11496" w:rsidP="00D11496">
      <w:pPr>
        <w:pStyle w:val="1"/>
        <w:numPr>
          <w:ilvl w:val="0"/>
          <w:numId w:val="0"/>
        </w:numPr>
        <w:spacing w:before="0" w:after="0" w:line="23" w:lineRule="atLeast"/>
        <w:ind w:left="284"/>
        <w:rPr>
          <w:rFonts w:ascii="Times New Roman" w:hAnsi="Times New Roman"/>
          <w:sz w:val="24"/>
          <w:szCs w:val="24"/>
        </w:rPr>
      </w:pPr>
      <w:r w:rsidRPr="00EA71DE">
        <w:rPr>
          <w:rFonts w:ascii="Times New Roman" w:hAnsi="Times New Roman"/>
          <w:sz w:val="24"/>
          <w:szCs w:val="24"/>
        </w:rPr>
        <w:lastRenderedPageBreak/>
        <w:t>1. Общие положения</w:t>
      </w:r>
      <w:bookmarkEnd w:id="0"/>
      <w:bookmarkEnd w:id="1"/>
      <w:bookmarkEnd w:id="2"/>
      <w:bookmarkEnd w:id="3"/>
    </w:p>
    <w:p w:rsidR="00D11496" w:rsidRPr="00EA71DE" w:rsidRDefault="00D11496" w:rsidP="00D11496">
      <w:pPr>
        <w:ind w:left="709" w:hanging="142"/>
        <w:jc w:val="both"/>
        <w:rPr>
          <w:rFonts w:eastAsia="Arial Unicode MS"/>
          <w:lang w:eastAsia="en-US"/>
        </w:rPr>
      </w:pPr>
      <w:r w:rsidRPr="00EA71DE">
        <w:t xml:space="preserve">1.1 Конференция проводится Общероссийской Малой академией наук «Интеллект будущего», </w:t>
      </w:r>
      <w:r w:rsidRPr="00EA71DE">
        <w:rPr>
          <w:rFonts w:eastAsia="Arial Unicode MS"/>
          <w:lang w:eastAsia="en-US"/>
        </w:rPr>
        <w:t>Муниципальным бюджетным общеобразовательным учреждением дополнительного образования «Детско-юношеский центр космического образования «Галактика» города Калуги; Некоммерческим партнёрством «Обнинский полис», г. Обнинск.</w:t>
      </w:r>
    </w:p>
    <w:p w:rsidR="00D11496" w:rsidRPr="00EA71DE" w:rsidRDefault="00D11496" w:rsidP="00D11496">
      <w:pPr>
        <w:pStyle w:val="11"/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 xml:space="preserve">1.2 Срок проведения конференции: </w:t>
      </w:r>
      <w:r w:rsidRPr="00F339AC">
        <w:rPr>
          <w:rFonts w:ascii="Times New Roman" w:hAnsi="Times New Roman"/>
          <w:szCs w:val="24"/>
        </w:rPr>
        <w:t>10-12 декабря</w:t>
      </w:r>
      <w:r w:rsidRPr="00F339AC">
        <w:rPr>
          <w:rFonts w:ascii="Times New Roman" w:hAnsi="Times New Roman"/>
          <w:b/>
          <w:bCs/>
          <w:szCs w:val="24"/>
        </w:rPr>
        <w:t xml:space="preserve"> </w:t>
      </w:r>
      <w:r w:rsidRPr="00F339AC">
        <w:rPr>
          <w:rFonts w:ascii="Times New Roman" w:hAnsi="Times New Roman"/>
          <w:bCs/>
          <w:szCs w:val="24"/>
        </w:rPr>
        <w:t>2022 года</w:t>
      </w:r>
      <w:r w:rsidR="00BB4546">
        <w:rPr>
          <w:rFonts w:ascii="Times New Roman" w:hAnsi="Times New Roman"/>
          <w:szCs w:val="24"/>
        </w:rPr>
        <w:t>.</w:t>
      </w:r>
    </w:p>
    <w:p w:rsidR="00D11496" w:rsidRPr="00EA71DE" w:rsidRDefault="00D11496" w:rsidP="00D11496">
      <w:pPr>
        <w:pStyle w:val="11"/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 xml:space="preserve">1.3 Место проведения: Город Калуга, ул. Салтыкова-Щедрина, 66  </w:t>
      </w:r>
    </w:p>
    <w:p w:rsidR="00D11496" w:rsidRPr="00EA71DE" w:rsidRDefault="00D11496" w:rsidP="00D11496">
      <w:pPr>
        <w:pStyle w:val="11"/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1.4. Руководитель проекта Кононова Алла Юрьевна.</w:t>
      </w:r>
    </w:p>
    <w:p w:rsidR="00D11496" w:rsidRPr="00EA71DE" w:rsidRDefault="00D11496" w:rsidP="00D11496">
      <w:pPr>
        <w:pStyle w:val="11"/>
        <w:spacing w:line="23" w:lineRule="atLeast"/>
        <w:ind w:left="709" w:hanging="142"/>
        <w:rPr>
          <w:rFonts w:ascii="Times New Roman" w:hAnsi="Times New Roman"/>
        </w:rPr>
      </w:pPr>
      <w:r w:rsidRPr="00EA71DE">
        <w:rPr>
          <w:rFonts w:ascii="Times New Roman" w:hAnsi="Times New Roman"/>
          <w:szCs w:val="24"/>
        </w:rPr>
        <w:t>1.5. В программе конференции экскурсии: «Калуга космическая», «Калуга историческая»</w:t>
      </w:r>
      <w:r>
        <w:rPr>
          <w:rFonts w:ascii="Times New Roman" w:hAnsi="Times New Roman"/>
          <w:szCs w:val="24"/>
        </w:rPr>
        <w:t xml:space="preserve"> с посещением музеев города.</w:t>
      </w:r>
    </w:p>
    <w:p w:rsidR="00D11496" w:rsidRPr="00EA71DE" w:rsidRDefault="00D11496" w:rsidP="008E1CCF">
      <w:pPr>
        <w:pStyle w:val="1"/>
        <w:numPr>
          <w:ilvl w:val="0"/>
          <w:numId w:val="4"/>
        </w:numPr>
        <w:spacing w:before="0" w:after="0" w:line="23" w:lineRule="atLeast"/>
        <w:rPr>
          <w:rFonts w:ascii="Times New Roman" w:hAnsi="Times New Roman"/>
          <w:sz w:val="24"/>
          <w:szCs w:val="24"/>
        </w:rPr>
      </w:pPr>
      <w:bookmarkStart w:id="4" w:name="_Toc22538658"/>
      <w:bookmarkStart w:id="5" w:name="_Toc56593492"/>
      <w:bookmarkStart w:id="6" w:name="_Toc153856782"/>
      <w:bookmarkStart w:id="7" w:name="_Toc180299379"/>
      <w:r w:rsidRPr="00EA71DE">
        <w:rPr>
          <w:rFonts w:ascii="Times New Roman" w:hAnsi="Times New Roman"/>
          <w:sz w:val="24"/>
          <w:szCs w:val="24"/>
        </w:rPr>
        <w:t>ЦЕЛИ И ЗАДАЧИ КОНФЕРЕНЦИИ</w:t>
      </w:r>
      <w:bookmarkEnd w:id="4"/>
      <w:bookmarkEnd w:id="5"/>
      <w:bookmarkEnd w:id="6"/>
      <w:bookmarkEnd w:id="7"/>
    </w:p>
    <w:p w:rsidR="00D11496" w:rsidRPr="00EA71DE" w:rsidRDefault="00D11496" w:rsidP="00D11496">
      <w:pPr>
        <w:rPr>
          <w:sz w:val="8"/>
          <w:szCs w:val="8"/>
          <w:lang w:eastAsia="en-US"/>
        </w:rPr>
      </w:pP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развитие интеллектуального творчества учащихся, привлечение их к исследовательской и творческой деятельности в области космонавтики;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выявление способных и одаренных учащихся в области научно-технического творчества, оказание им поддержки;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демонстрация и пропаганда лучших достижений учащихся, опыта работы учебных заведений по организации исследовательской деятельности;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совершенствование работы с учащимися по профессиональной ориентации;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привлечение к работе с учащимися ученых научно-исследовательских центров, вузов;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pacing w:val="-2"/>
          <w:szCs w:val="24"/>
        </w:rPr>
      </w:pPr>
      <w:r w:rsidRPr="00EA71DE">
        <w:rPr>
          <w:rFonts w:ascii="Times New Roman" w:hAnsi="Times New Roman"/>
          <w:spacing w:val="-2"/>
          <w:szCs w:val="24"/>
        </w:rPr>
        <w:t>формирование творческих связей с исследовательскими и творческими коллективами, организация взаимного общения;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сохранение традиций и престижа Российского академического образования;</w:t>
      </w:r>
    </w:p>
    <w:p w:rsidR="00D11496" w:rsidRPr="00EA71DE" w:rsidRDefault="00D11496" w:rsidP="00D11496">
      <w:pPr>
        <w:pStyle w:val="11"/>
        <w:numPr>
          <w:ilvl w:val="1"/>
          <w:numId w:val="8"/>
        </w:numPr>
        <w:tabs>
          <w:tab w:val="left" w:pos="426"/>
        </w:tabs>
        <w:spacing w:line="23" w:lineRule="atLeast"/>
        <w:ind w:left="709" w:hanging="142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привлечение общественного внимания к проблемам развития интеллектуального потенциала общества.</w:t>
      </w:r>
    </w:p>
    <w:p w:rsidR="00D11496" w:rsidRPr="00EA71DE" w:rsidRDefault="00D11496" w:rsidP="00D11496">
      <w:pPr>
        <w:pStyle w:val="11"/>
        <w:tabs>
          <w:tab w:val="left" w:pos="426"/>
        </w:tabs>
        <w:spacing w:line="23" w:lineRule="atLeast"/>
        <w:ind w:left="284" w:firstLine="0"/>
        <w:rPr>
          <w:rFonts w:ascii="Times New Roman" w:hAnsi="Times New Roman"/>
          <w:sz w:val="8"/>
          <w:szCs w:val="8"/>
        </w:rPr>
      </w:pPr>
    </w:p>
    <w:p w:rsidR="00D11496" w:rsidRPr="00EA71DE" w:rsidRDefault="00D11496" w:rsidP="00D11496">
      <w:pPr>
        <w:pStyle w:val="1"/>
        <w:numPr>
          <w:ilvl w:val="0"/>
          <w:numId w:val="4"/>
        </w:numPr>
        <w:spacing w:before="0" w:after="0" w:line="23" w:lineRule="atLeast"/>
        <w:rPr>
          <w:rFonts w:ascii="Times New Roman" w:hAnsi="Times New Roman"/>
          <w:sz w:val="24"/>
          <w:szCs w:val="24"/>
        </w:rPr>
      </w:pPr>
      <w:bookmarkStart w:id="8" w:name="_Toc22538659"/>
      <w:bookmarkStart w:id="9" w:name="_Toc56593493"/>
      <w:bookmarkStart w:id="10" w:name="_Toc153856783"/>
      <w:bookmarkStart w:id="11" w:name="_Toc180299380"/>
      <w:r w:rsidRPr="00EA71DE">
        <w:rPr>
          <w:rFonts w:ascii="Times New Roman" w:hAnsi="Times New Roman"/>
          <w:sz w:val="24"/>
          <w:szCs w:val="24"/>
        </w:rPr>
        <w:t>УЧАСТНИКИ КОНФЕРЕНЦИИ</w:t>
      </w:r>
      <w:bookmarkEnd w:id="8"/>
      <w:bookmarkEnd w:id="9"/>
      <w:bookmarkEnd w:id="10"/>
      <w:bookmarkEnd w:id="11"/>
    </w:p>
    <w:p w:rsidR="00D11496" w:rsidRPr="00EA71DE" w:rsidRDefault="00D11496" w:rsidP="00D11496">
      <w:pPr>
        <w:rPr>
          <w:sz w:val="8"/>
          <w:szCs w:val="8"/>
          <w:lang w:eastAsia="en-US"/>
        </w:rPr>
      </w:pP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pacing w:val="-2"/>
          <w:szCs w:val="24"/>
        </w:rPr>
      </w:pPr>
      <w:r w:rsidRPr="00EA71DE">
        <w:rPr>
          <w:rFonts w:ascii="Times New Roman" w:hAnsi="Times New Roman"/>
          <w:spacing w:val="-2"/>
          <w:szCs w:val="24"/>
        </w:rPr>
        <w:t>3.1 Участниками конференции могут быть учащиеся 1–11 классов средних общеобразовательных школ, лицеев, гимназий, воспитанники учреждений дополнительного образования, студенты 1-2 курсов средних специальных учебных заведений Российской Федерации.</w:t>
      </w:r>
    </w:p>
    <w:p w:rsidR="00D11496" w:rsidRPr="00EA71DE" w:rsidRDefault="00D11496" w:rsidP="00D11496">
      <w:pPr>
        <w:pStyle w:val="1"/>
        <w:numPr>
          <w:ilvl w:val="0"/>
          <w:numId w:val="0"/>
        </w:numPr>
        <w:spacing w:before="0" w:after="0" w:line="23" w:lineRule="atLeast"/>
        <w:rPr>
          <w:rFonts w:ascii="Times New Roman" w:hAnsi="Times New Roman"/>
          <w:sz w:val="24"/>
          <w:szCs w:val="24"/>
        </w:rPr>
      </w:pPr>
      <w:bookmarkStart w:id="12" w:name="_Toc22538660"/>
      <w:bookmarkStart w:id="13" w:name="_Toc56593494"/>
      <w:bookmarkStart w:id="14" w:name="_Toc153856784"/>
      <w:bookmarkStart w:id="15" w:name="_Toc180299381"/>
      <w:r w:rsidRPr="00EA71DE">
        <w:rPr>
          <w:rFonts w:ascii="Times New Roman" w:hAnsi="Times New Roman"/>
          <w:sz w:val="24"/>
          <w:szCs w:val="24"/>
        </w:rPr>
        <w:t>4. РУКОВОДСТВО КОНФЕРЕНЦИЕЙ</w:t>
      </w:r>
      <w:bookmarkEnd w:id="12"/>
      <w:bookmarkEnd w:id="13"/>
      <w:bookmarkEnd w:id="14"/>
      <w:bookmarkEnd w:id="15"/>
    </w:p>
    <w:p w:rsidR="00D11496" w:rsidRPr="00EA71DE" w:rsidRDefault="00D11496" w:rsidP="00D11496">
      <w:pPr>
        <w:rPr>
          <w:sz w:val="8"/>
          <w:szCs w:val="8"/>
          <w:lang w:eastAsia="en-US"/>
        </w:rPr>
      </w:pPr>
    </w:p>
    <w:p w:rsidR="00D11496" w:rsidRPr="00EA71DE" w:rsidRDefault="00D11496" w:rsidP="00D11496">
      <w:pPr>
        <w:pStyle w:val="11"/>
        <w:widowControl w:val="0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4.1 Общее руководство конференцией осуществляет организационный комитет (Оргкомитет). Оргкомитет проводит работу по подготовке и проведению конференции, формирует экспертный совет, утверждает программу, список участников, протоколы экспертных комиссий, сметы расходов конференции, решает иные вопросы по организации работы конференции.</w:t>
      </w: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4.2 Экспертный совет отвечает за научную программу конференции, формирует состав экспертных комиссий предметных секций из ученых и специалистов организаций, осуществляющих научно-методическое обеспечение конференции. Руководители экспертных комиссий являются членами экспертного совета. Порядок работы экспертных комиссий регулируется данным Положением.</w:t>
      </w:r>
    </w:p>
    <w:p w:rsidR="00D11496" w:rsidRPr="00EA71DE" w:rsidRDefault="00D11496" w:rsidP="008E1CCF">
      <w:pPr>
        <w:pStyle w:val="1"/>
        <w:numPr>
          <w:ilvl w:val="0"/>
          <w:numId w:val="5"/>
        </w:numPr>
        <w:spacing w:before="0" w:after="0" w:line="23" w:lineRule="atLeast"/>
        <w:rPr>
          <w:rFonts w:ascii="Times New Roman" w:hAnsi="Times New Roman"/>
          <w:sz w:val="24"/>
          <w:szCs w:val="24"/>
        </w:rPr>
      </w:pPr>
      <w:bookmarkStart w:id="16" w:name="_Toc22538661"/>
      <w:bookmarkStart w:id="17" w:name="_Toc56593495"/>
      <w:bookmarkStart w:id="18" w:name="_Toc153856785"/>
      <w:bookmarkStart w:id="19" w:name="_Toc180299382"/>
      <w:r w:rsidRPr="00EA71DE">
        <w:rPr>
          <w:rFonts w:ascii="Times New Roman" w:hAnsi="Times New Roman"/>
          <w:sz w:val="24"/>
          <w:szCs w:val="24"/>
        </w:rPr>
        <w:t>ЗАЯВКИ НА УЧАСТИЕ В КОНФЕРЕНЦИИ</w:t>
      </w:r>
      <w:bookmarkEnd w:id="16"/>
      <w:bookmarkEnd w:id="17"/>
      <w:bookmarkEnd w:id="18"/>
      <w:bookmarkEnd w:id="19"/>
      <w:r w:rsidRPr="00EA71DE">
        <w:rPr>
          <w:rFonts w:ascii="Times New Roman" w:hAnsi="Times New Roman"/>
          <w:sz w:val="24"/>
          <w:szCs w:val="24"/>
        </w:rPr>
        <w:t>.</w:t>
      </w:r>
    </w:p>
    <w:p w:rsidR="00D11496" w:rsidRPr="00EA71DE" w:rsidRDefault="00D11496" w:rsidP="00D11496">
      <w:pPr>
        <w:tabs>
          <w:tab w:val="left" w:pos="1357"/>
        </w:tabs>
        <w:rPr>
          <w:sz w:val="8"/>
          <w:szCs w:val="8"/>
          <w:lang w:eastAsia="en-US"/>
        </w:rPr>
      </w:pPr>
      <w:r w:rsidRPr="00EA71DE">
        <w:rPr>
          <w:sz w:val="8"/>
          <w:szCs w:val="8"/>
          <w:lang w:eastAsia="en-US"/>
        </w:rPr>
        <w:tab/>
      </w:r>
    </w:p>
    <w:p w:rsidR="00D11496" w:rsidRPr="00710D65" w:rsidRDefault="00C827AF" w:rsidP="00710D65">
      <w:pPr>
        <w:pStyle w:val="11"/>
        <w:widowControl w:val="0"/>
        <w:spacing w:line="23" w:lineRule="atLeast"/>
        <w:ind w:left="7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D11496" w:rsidRPr="00710D65">
        <w:rPr>
          <w:rFonts w:ascii="Times New Roman" w:hAnsi="Times New Roman"/>
          <w:szCs w:val="24"/>
        </w:rPr>
        <w:t>.1 Для участия в фестивале до 1</w:t>
      </w:r>
      <w:r w:rsidR="00710D65" w:rsidRPr="00710D65">
        <w:rPr>
          <w:rFonts w:ascii="Times New Roman" w:hAnsi="Times New Roman"/>
          <w:szCs w:val="24"/>
        </w:rPr>
        <w:t>9</w:t>
      </w:r>
      <w:r w:rsidR="00D11496" w:rsidRPr="00710D65">
        <w:rPr>
          <w:rFonts w:ascii="Times New Roman" w:hAnsi="Times New Roman"/>
          <w:szCs w:val="24"/>
        </w:rPr>
        <w:t>.</w:t>
      </w:r>
      <w:r w:rsidR="00710D65" w:rsidRPr="00710D65">
        <w:rPr>
          <w:rFonts w:ascii="Times New Roman" w:hAnsi="Times New Roman"/>
          <w:szCs w:val="24"/>
        </w:rPr>
        <w:t>11</w:t>
      </w:r>
      <w:r w:rsidR="00D11496" w:rsidRPr="00710D65">
        <w:rPr>
          <w:rFonts w:ascii="Times New Roman" w:hAnsi="Times New Roman"/>
          <w:szCs w:val="24"/>
        </w:rPr>
        <w:t xml:space="preserve">.2022 необходимо подать заявку (заполняется online: </w:t>
      </w:r>
      <w:hyperlink r:id="rId7" w:tgtFrame="_blank" w:history="1">
        <w:r w:rsidR="00F339AC">
          <w:rPr>
            <w:rStyle w:val="aa"/>
            <w:rFonts w:ascii="Segoe UI" w:hAnsi="Segoe UI" w:cs="Segoe UI"/>
            <w:shd w:val="clear" w:color="auto" w:fill="FFFFFF"/>
          </w:rPr>
          <w:t>https://forms.yandex.ru/cloud/634e6836e010db33d2aa8f9d/</w:t>
        </w:r>
      </w:hyperlink>
      <w:r w:rsidR="00D11496" w:rsidRPr="00710D65">
        <w:rPr>
          <w:rFonts w:ascii="Times New Roman" w:hAnsi="Times New Roman"/>
          <w:szCs w:val="24"/>
        </w:rPr>
        <w:t xml:space="preserve"> ссылка на форму также на сайте МБОУДО ДЮЦКО «Галактика» http://galaktika-kaluga.ru); </w:t>
      </w:r>
    </w:p>
    <w:p w:rsidR="00D11496" w:rsidRPr="001E5770" w:rsidRDefault="00C827AF" w:rsidP="00710D65">
      <w:pPr>
        <w:pStyle w:val="11"/>
        <w:widowControl w:val="0"/>
        <w:spacing w:line="23" w:lineRule="atLeast"/>
        <w:ind w:left="7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D11496">
        <w:rPr>
          <w:rFonts w:ascii="Times New Roman" w:hAnsi="Times New Roman"/>
          <w:szCs w:val="24"/>
        </w:rPr>
        <w:t xml:space="preserve">.2 </w:t>
      </w:r>
      <w:r w:rsidR="00D11496" w:rsidRPr="001E5770">
        <w:rPr>
          <w:rFonts w:ascii="Times New Roman" w:hAnsi="Times New Roman"/>
          <w:szCs w:val="24"/>
        </w:rPr>
        <w:t xml:space="preserve">К заявке необходимо прикрепить квитанцию об оплате оргвзноса, </w:t>
      </w:r>
      <w:r w:rsidR="00D11496">
        <w:rPr>
          <w:rFonts w:ascii="Times New Roman" w:hAnsi="Times New Roman"/>
          <w:szCs w:val="24"/>
        </w:rPr>
        <w:t>иные материалы для выбранной номинации, указанные в требованиях к участию в фестивале</w:t>
      </w:r>
      <w:r w:rsidR="00D11496" w:rsidRPr="001E5770">
        <w:rPr>
          <w:rFonts w:ascii="Times New Roman" w:hAnsi="Times New Roman"/>
          <w:szCs w:val="24"/>
        </w:rPr>
        <w:t>.</w:t>
      </w:r>
    </w:p>
    <w:p w:rsidR="00D11496" w:rsidRPr="00EA71DE" w:rsidRDefault="00710D65" w:rsidP="008E1CCF">
      <w:pPr>
        <w:pStyle w:val="1"/>
        <w:numPr>
          <w:ilvl w:val="0"/>
          <w:numId w:val="5"/>
        </w:numPr>
        <w:spacing w:before="0" w:after="0" w:line="23" w:lineRule="atLeast"/>
        <w:rPr>
          <w:rFonts w:ascii="Times New Roman" w:hAnsi="Times New Roman"/>
          <w:sz w:val="24"/>
          <w:szCs w:val="24"/>
        </w:rPr>
      </w:pPr>
      <w:r w:rsidRPr="00710D65">
        <w:rPr>
          <w:rFonts w:ascii="Times New Roman" w:hAnsi="Times New Roman"/>
          <w:sz w:val="24"/>
          <w:szCs w:val="24"/>
        </w:rPr>
        <w:t xml:space="preserve">  </w:t>
      </w:r>
      <w:bookmarkStart w:id="20" w:name="_Toc22538663"/>
      <w:bookmarkStart w:id="21" w:name="_Toc56593497"/>
      <w:bookmarkStart w:id="22" w:name="_Toc153856787"/>
      <w:bookmarkStart w:id="23" w:name="_Toc180299384"/>
      <w:r w:rsidR="00D11496" w:rsidRPr="00EA71DE">
        <w:rPr>
          <w:rFonts w:ascii="Times New Roman" w:hAnsi="Times New Roman"/>
          <w:sz w:val="24"/>
          <w:szCs w:val="24"/>
        </w:rPr>
        <w:t>Технология проведения конференции</w:t>
      </w:r>
      <w:bookmarkEnd w:id="20"/>
      <w:bookmarkEnd w:id="21"/>
      <w:bookmarkEnd w:id="22"/>
      <w:bookmarkEnd w:id="23"/>
    </w:p>
    <w:p w:rsidR="00D11496" w:rsidRPr="00EA71DE" w:rsidRDefault="00D11496" w:rsidP="00D11496">
      <w:pPr>
        <w:ind w:left="284"/>
        <w:rPr>
          <w:sz w:val="8"/>
          <w:szCs w:val="8"/>
          <w:lang w:eastAsia="en-US"/>
        </w:rPr>
      </w:pPr>
    </w:p>
    <w:p w:rsidR="00D11496" w:rsidRPr="00EA71DE" w:rsidRDefault="00D11496" w:rsidP="00C827AF">
      <w:pPr>
        <w:pStyle w:val="11"/>
        <w:spacing w:line="23" w:lineRule="atLeast"/>
        <w:ind w:left="709" w:hanging="283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6.1 Работа конференции предусматривает</w:t>
      </w:r>
      <w:r>
        <w:rPr>
          <w:rFonts w:ascii="Times New Roman" w:hAnsi="Times New Roman"/>
          <w:szCs w:val="24"/>
        </w:rPr>
        <w:t>:</w:t>
      </w:r>
      <w:r w:rsidRPr="00EA71DE">
        <w:rPr>
          <w:rFonts w:ascii="Times New Roman" w:hAnsi="Times New Roman"/>
          <w:szCs w:val="24"/>
        </w:rPr>
        <w:t xml:space="preserve"> публичные выступления участников по результатам собственной исследовательской деятельности</w:t>
      </w:r>
      <w:r w:rsidR="008445D6">
        <w:rPr>
          <w:rFonts w:ascii="Times New Roman" w:hAnsi="Times New Roman"/>
          <w:szCs w:val="24"/>
        </w:rPr>
        <w:t xml:space="preserve">. </w:t>
      </w:r>
      <w:r w:rsidR="00BB4546">
        <w:rPr>
          <w:rFonts w:ascii="Times New Roman" w:hAnsi="Times New Roman"/>
          <w:szCs w:val="24"/>
        </w:rPr>
        <w:t xml:space="preserve">Работа секций будет проходить 11.12.2022 года. </w:t>
      </w:r>
      <w:r w:rsidR="00E6062A">
        <w:rPr>
          <w:rFonts w:ascii="Times New Roman" w:hAnsi="Times New Roman"/>
          <w:szCs w:val="24"/>
        </w:rPr>
        <w:t xml:space="preserve"> </w:t>
      </w:r>
    </w:p>
    <w:p w:rsidR="00D11496" w:rsidRPr="00EA71DE" w:rsidRDefault="00D11496" w:rsidP="00D11496">
      <w:pPr>
        <w:pStyle w:val="11"/>
        <w:spacing w:line="23" w:lineRule="atLeast"/>
        <w:ind w:firstLine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6.2 Научно</w:t>
      </w:r>
      <w:r w:rsidRPr="00B81294">
        <w:rPr>
          <w:rFonts w:ascii="Times New Roman" w:hAnsi="Times New Roman"/>
          <w:szCs w:val="24"/>
        </w:rPr>
        <w:t>-исследовательское направление.</w:t>
      </w:r>
    </w:p>
    <w:p w:rsidR="00D11496" w:rsidRPr="00EA71DE" w:rsidRDefault="00D11496" w:rsidP="00D11496">
      <w:pPr>
        <w:pStyle w:val="11"/>
        <w:spacing w:line="23" w:lineRule="atLeast"/>
        <w:ind w:firstLine="708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На конференции предусматривается работа следующих секций:</w:t>
      </w:r>
    </w:p>
    <w:p w:rsidR="00D11496" w:rsidRPr="00DB1553" w:rsidRDefault="00D11496" w:rsidP="00D11496">
      <w:pPr>
        <w:ind w:left="1418"/>
        <w:jc w:val="both"/>
      </w:pPr>
      <w:r w:rsidRPr="00DB1553">
        <w:t>1. Ракетно-космическая техника.</w:t>
      </w:r>
    </w:p>
    <w:p w:rsidR="00D11496" w:rsidRPr="00DB1553" w:rsidRDefault="00D11496" w:rsidP="00D11496">
      <w:pPr>
        <w:ind w:left="1418"/>
        <w:jc w:val="both"/>
      </w:pPr>
      <w:r w:rsidRPr="00DB1553">
        <w:t>2. Действующие модели и макеты РКТ, технология моделирования.</w:t>
      </w:r>
    </w:p>
    <w:p w:rsidR="00D11496" w:rsidRPr="00DB1553" w:rsidRDefault="00D11496" w:rsidP="00D11496">
      <w:pPr>
        <w:ind w:left="1418"/>
        <w:jc w:val="both"/>
      </w:pPr>
      <w:r w:rsidRPr="00DB1553">
        <w:t>3. Электроника, автоматика и телеметрия.</w:t>
      </w:r>
    </w:p>
    <w:p w:rsidR="00D11496" w:rsidRPr="00DB1553" w:rsidRDefault="00D11496" w:rsidP="00D11496">
      <w:pPr>
        <w:ind w:left="1418"/>
        <w:jc w:val="both"/>
      </w:pPr>
      <w:r w:rsidRPr="00DB1553">
        <w:t>4. Космическая биология и медицина.</w:t>
      </w:r>
    </w:p>
    <w:p w:rsidR="00D11496" w:rsidRPr="00DB1553" w:rsidRDefault="00D11496" w:rsidP="00D11496">
      <w:pPr>
        <w:ind w:left="1418"/>
        <w:jc w:val="both"/>
      </w:pPr>
      <w:r w:rsidRPr="00DB1553">
        <w:t>5. Астрономия.</w:t>
      </w:r>
    </w:p>
    <w:p w:rsidR="00D11496" w:rsidRPr="00DB1553" w:rsidRDefault="00D11496" w:rsidP="00D11496">
      <w:pPr>
        <w:ind w:left="1418"/>
        <w:jc w:val="both"/>
      </w:pPr>
      <w:r w:rsidRPr="00DB1553">
        <w:t>6. Космические технологии (энергетика, дистанционное зондирование земли)</w:t>
      </w:r>
    </w:p>
    <w:p w:rsidR="00D11496" w:rsidRPr="00DB1553" w:rsidRDefault="00D11496" w:rsidP="00D11496">
      <w:pPr>
        <w:ind w:left="1418"/>
        <w:jc w:val="both"/>
      </w:pPr>
      <w:r w:rsidRPr="00DB1553">
        <w:t>7. Экология и космонавтика.</w:t>
      </w:r>
    </w:p>
    <w:p w:rsidR="00D11496" w:rsidRPr="00DB1553" w:rsidRDefault="00D11496" w:rsidP="00D11496">
      <w:pPr>
        <w:ind w:left="1418"/>
        <w:jc w:val="both"/>
      </w:pPr>
      <w:r w:rsidRPr="00DB1553">
        <w:lastRenderedPageBreak/>
        <w:t>8. Программирование и вычислительная техника.</w:t>
      </w:r>
    </w:p>
    <w:p w:rsidR="00D11496" w:rsidRPr="00DB1553" w:rsidRDefault="00D11496" w:rsidP="00D11496">
      <w:pPr>
        <w:ind w:left="1418"/>
        <w:jc w:val="both"/>
      </w:pPr>
      <w:r w:rsidRPr="00DB1553">
        <w:t>9. История развития авиации и космонавтики.</w:t>
      </w:r>
    </w:p>
    <w:p w:rsidR="00D11496" w:rsidRPr="00DB1553" w:rsidRDefault="00D11496" w:rsidP="00D11496">
      <w:pPr>
        <w:ind w:left="1418"/>
        <w:jc w:val="both"/>
      </w:pPr>
      <w:r w:rsidRPr="00DB1553">
        <w:t>10. Человек. Земля. Вселенная.</w:t>
      </w:r>
    </w:p>
    <w:p w:rsidR="00D11496" w:rsidRPr="00DB1553" w:rsidRDefault="00D11496" w:rsidP="00D11496">
      <w:pPr>
        <w:ind w:left="1418"/>
        <w:jc w:val="both"/>
      </w:pPr>
      <w:r w:rsidRPr="00DB1553">
        <w:t>11. Психология и педагогика (космическое направление).</w:t>
      </w:r>
    </w:p>
    <w:p w:rsidR="00D11496" w:rsidRPr="00DB1553" w:rsidRDefault="00D11496" w:rsidP="00D11496">
      <w:pPr>
        <w:ind w:left="1418"/>
        <w:jc w:val="both"/>
      </w:pPr>
      <w:r w:rsidRPr="00DB1553">
        <w:t>12. Космическая философия.</w:t>
      </w:r>
    </w:p>
    <w:p w:rsidR="00D11496" w:rsidRPr="00DB1553" w:rsidRDefault="00D11496" w:rsidP="00D11496">
      <w:pPr>
        <w:ind w:left="1418"/>
        <w:jc w:val="both"/>
      </w:pPr>
      <w:r w:rsidRPr="00DB1553">
        <w:t>13. Научное наследие К.Э. Циолковского.</w:t>
      </w:r>
    </w:p>
    <w:p w:rsidR="00D11496" w:rsidRDefault="00D11496" w:rsidP="00D11496">
      <w:pPr>
        <w:ind w:left="1418"/>
        <w:jc w:val="both"/>
      </w:pPr>
      <w:r w:rsidRPr="00DB1553">
        <w:t>14. Научное наследие А.Л. Чижевского.</w:t>
      </w:r>
    </w:p>
    <w:p w:rsidR="00D11496" w:rsidRDefault="00D11496" w:rsidP="00D11496">
      <w:pPr>
        <w:ind w:left="1418"/>
        <w:jc w:val="both"/>
      </w:pPr>
      <w:r>
        <w:t>15. Робототехника.</w:t>
      </w:r>
      <w:r w:rsidRPr="00A03D5C">
        <w:t xml:space="preserve"> </w:t>
      </w:r>
    </w:p>
    <w:p w:rsidR="00D11496" w:rsidRPr="00D20E0F" w:rsidRDefault="00D11496" w:rsidP="00D11496">
      <w:pPr>
        <w:ind w:left="709"/>
        <w:jc w:val="both"/>
      </w:pPr>
      <w:r w:rsidRPr="00D20E0F">
        <w:t>Для обучающихся 1 – 4 классов организована специальная секция «Юниор».</w:t>
      </w:r>
    </w:p>
    <w:p w:rsidR="00D11496" w:rsidRDefault="00D11496" w:rsidP="00D11496">
      <w:pPr>
        <w:pStyle w:val="31"/>
        <w:spacing w:after="0" w:line="276" w:lineRule="auto"/>
        <w:ind w:left="720" w:hanging="360"/>
        <w:jc w:val="both"/>
        <w:rPr>
          <w:sz w:val="24"/>
          <w:szCs w:val="24"/>
        </w:rPr>
      </w:pPr>
      <w:r w:rsidRPr="00EA71DE">
        <w:rPr>
          <w:rFonts w:eastAsia="Arial Unicode MS"/>
          <w:sz w:val="24"/>
          <w:szCs w:val="24"/>
          <w:lang w:eastAsia="en-US"/>
        </w:rPr>
        <w:t xml:space="preserve">6.3 Регламент выступления участников предусматривает публичную защиту исследовательской работы (продолжительность – до 7 минут) на русском языке и дискуссию (продолжительность – до </w:t>
      </w:r>
      <w:r>
        <w:rPr>
          <w:rFonts w:eastAsia="Arial Unicode MS"/>
          <w:sz w:val="24"/>
          <w:szCs w:val="24"/>
          <w:lang w:eastAsia="en-US"/>
        </w:rPr>
        <w:t>2</w:t>
      </w:r>
      <w:r w:rsidRPr="00EA71DE">
        <w:rPr>
          <w:rFonts w:eastAsia="Arial Unicode MS"/>
          <w:sz w:val="24"/>
          <w:szCs w:val="24"/>
          <w:lang w:eastAsia="en-US"/>
        </w:rPr>
        <w:t xml:space="preserve"> мин.).</w:t>
      </w:r>
      <w:r w:rsidRPr="0044240E">
        <w:rPr>
          <w:sz w:val="24"/>
          <w:szCs w:val="24"/>
        </w:rPr>
        <w:t xml:space="preserve"> </w:t>
      </w:r>
    </w:p>
    <w:p w:rsidR="00D11496" w:rsidRPr="00EA71DE" w:rsidRDefault="00D11496" w:rsidP="00D11496">
      <w:pPr>
        <w:pStyle w:val="31"/>
        <w:spacing w:after="0" w:line="276" w:lineRule="auto"/>
        <w:ind w:left="720" w:hanging="360"/>
        <w:jc w:val="both"/>
        <w:rPr>
          <w:rFonts w:eastAsia="Arial Unicode MS"/>
          <w:sz w:val="24"/>
          <w:szCs w:val="24"/>
          <w:lang w:eastAsia="en-US"/>
        </w:rPr>
      </w:pPr>
      <w:r w:rsidRPr="00EA71DE">
        <w:rPr>
          <w:sz w:val="24"/>
          <w:szCs w:val="24"/>
        </w:rPr>
        <w:t>6.5 Исправление презентаций и распечатка докладов и текстов работ Оргкомитетом не проводятся.</w:t>
      </w:r>
    </w:p>
    <w:p w:rsidR="00D11496" w:rsidRPr="00EA71DE" w:rsidRDefault="00D11496" w:rsidP="00D11496">
      <w:pPr>
        <w:pStyle w:val="31"/>
        <w:spacing w:after="0" w:line="276" w:lineRule="auto"/>
        <w:ind w:left="720" w:hanging="360"/>
        <w:jc w:val="both"/>
        <w:rPr>
          <w:rFonts w:eastAsia="Arial Unicode MS"/>
          <w:sz w:val="24"/>
          <w:szCs w:val="24"/>
          <w:lang w:eastAsia="en-US"/>
        </w:rPr>
      </w:pPr>
      <w:r w:rsidRPr="00EA71DE">
        <w:rPr>
          <w:rFonts w:eastAsia="Arial Unicode MS"/>
          <w:sz w:val="24"/>
          <w:szCs w:val="24"/>
          <w:lang w:eastAsia="en-US"/>
        </w:rPr>
        <w:t>6.4 Участникам конференции необходимо иметь при себе:</w:t>
      </w:r>
    </w:p>
    <w:p w:rsidR="00D11496" w:rsidRPr="00EA71DE" w:rsidRDefault="00D11496" w:rsidP="00D11496">
      <w:pPr>
        <w:pStyle w:val="31"/>
        <w:numPr>
          <w:ilvl w:val="0"/>
          <w:numId w:val="7"/>
        </w:numPr>
        <w:spacing w:after="0" w:line="276" w:lineRule="auto"/>
        <w:jc w:val="both"/>
        <w:rPr>
          <w:rFonts w:eastAsia="Arial Unicode MS"/>
          <w:sz w:val="24"/>
          <w:szCs w:val="24"/>
          <w:lang w:eastAsia="en-US"/>
        </w:rPr>
      </w:pPr>
      <w:r w:rsidRPr="00EA71DE">
        <w:rPr>
          <w:rFonts w:eastAsia="Arial Unicode MS"/>
          <w:sz w:val="24"/>
          <w:szCs w:val="24"/>
          <w:lang w:eastAsia="en-US"/>
        </w:rPr>
        <w:t>распечатанный текст работы в двух экземплярах для экспертов на секции;</w:t>
      </w:r>
    </w:p>
    <w:p w:rsidR="00D11496" w:rsidRPr="00EA71DE" w:rsidRDefault="00D11496" w:rsidP="00D11496">
      <w:pPr>
        <w:pStyle w:val="31"/>
        <w:numPr>
          <w:ilvl w:val="0"/>
          <w:numId w:val="7"/>
        </w:numPr>
        <w:spacing w:after="0" w:line="276" w:lineRule="auto"/>
        <w:jc w:val="both"/>
        <w:rPr>
          <w:rFonts w:eastAsia="Arial Unicode MS"/>
          <w:sz w:val="24"/>
          <w:szCs w:val="24"/>
          <w:lang w:eastAsia="en-US"/>
        </w:rPr>
      </w:pPr>
      <w:r w:rsidRPr="00EA71DE">
        <w:rPr>
          <w:rFonts w:eastAsia="Arial Unicode MS"/>
          <w:sz w:val="24"/>
          <w:szCs w:val="24"/>
          <w:lang w:eastAsia="en-US"/>
        </w:rPr>
        <w:t>распечатанный текст доклада выступления;</w:t>
      </w:r>
    </w:p>
    <w:p w:rsidR="00D11496" w:rsidRDefault="00D11496" w:rsidP="00D11496">
      <w:pPr>
        <w:pStyle w:val="31"/>
        <w:numPr>
          <w:ilvl w:val="0"/>
          <w:numId w:val="7"/>
        </w:numPr>
        <w:spacing w:after="0" w:line="276" w:lineRule="auto"/>
        <w:jc w:val="both"/>
        <w:rPr>
          <w:rFonts w:eastAsia="Arial Unicode MS"/>
          <w:sz w:val="24"/>
          <w:szCs w:val="24"/>
          <w:lang w:eastAsia="en-US"/>
        </w:rPr>
      </w:pPr>
      <w:r w:rsidRPr="00EA71DE">
        <w:rPr>
          <w:rFonts w:eastAsia="Arial Unicode MS"/>
          <w:sz w:val="24"/>
          <w:szCs w:val="24"/>
          <w:lang w:eastAsia="en-US"/>
        </w:rPr>
        <w:t>гражданский паспорт или свидетельство о рождении;</w:t>
      </w:r>
    </w:p>
    <w:p w:rsidR="00710D65" w:rsidRDefault="00710D65" w:rsidP="00710D65">
      <w:pPr>
        <w:pStyle w:val="ab"/>
        <w:numPr>
          <w:ilvl w:val="0"/>
          <w:numId w:val="7"/>
        </w:numPr>
        <w:jc w:val="both"/>
      </w:pPr>
      <w:r w:rsidRPr="00710D65">
        <w:rPr>
          <w:rFonts w:eastAsia="Arial Unicode MS"/>
          <w:lang w:eastAsia="en-US"/>
        </w:rPr>
        <w:t>платежное поручение об оплате оргвзноса за участие в Российской открытой конференции</w:t>
      </w:r>
    </w:p>
    <w:p w:rsidR="00D11496" w:rsidRPr="00EA71DE" w:rsidRDefault="00D11496" w:rsidP="00D11496">
      <w:pPr>
        <w:pStyle w:val="1"/>
        <w:widowControl w:val="0"/>
        <w:numPr>
          <w:ilvl w:val="0"/>
          <w:numId w:val="5"/>
        </w:numPr>
        <w:spacing w:before="0" w:after="0" w:line="23" w:lineRule="atLeast"/>
        <w:rPr>
          <w:rFonts w:ascii="Times New Roman" w:hAnsi="Times New Roman"/>
          <w:sz w:val="24"/>
          <w:szCs w:val="24"/>
        </w:rPr>
      </w:pPr>
      <w:bookmarkStart w:id="24" w:name="_Toc22538664"/>
      <w:bookmarkStart w:id="25" w:name="_Toc56593498"/>
      <w:bookmarkStart w:id="26" w:name="_Toc153856788"/>
      <w:bookmarkStart w:id="27" w:name="_Toc180299385"/>
      <w:r w:rsidRPr="00EA71DE">
        <w:rPr>
          <w:rFonts w:ascii="Times New Roman" w:hAnsi="Times New Roman"/>
          <w:sz w:val="24"/>
          <w:szCs w:val="24"/>
        </w:rPr>
        <w:t>Подведение итогов</w:t>
      </w:r>
      <w:bookmarkEnd w:id="24"/>
      <w:bookmarkEnd w:id="25"/>
      <w:bookmarkEnd w:id="26"/>
      <w:bookmarkEnd w:id="27"/>
    </w:p>
    <w:p w:rsidR="00D11496" w:rsidRPr="00EA71DE" w:rsidRDefault="00D11496" w:rsidP="00D11496">
      <w:pPr>
        <w:rPr>
          <w:sz w:val="8"/>
          <w:szCs w:val="8"/>
          <w:lang w:eastAsia="en-US"/>
        </w:rPr>
      </w:pP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7.1 По окончании работы секции проводится заседание экспертного совета секции, на котором выносится решение об итогах работы секции в соответствии с основными критериями оценки конкурсных работ.</w:t>
      </w:r>
    </w:p>
    <w:p w:rsidR="00D11496" w:rsidRPr="00EA71DE" w:rsidRDefault="00C827AF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11496" w:rsidRPr="00EA71DE">
        <w:rPr>
          <w:rFonts w:ascii="Times New Roman" w:hAnsi="Times New Roman"/>
          <w:szCs w:val="24"/>
        </w:rPr>
        <w:t xml:space="preserve">Основные критерии оценки </w:t>
      </w:r>
      <w:r w:rsidR="00D11496" w:rsidRPr="00EA71DE">
        <w:rPr>
          <w:rFonts w:ascii="Times New Roman" w:hAnsi="Times New Roman"/>
          <w:b/>
          <w:szCs w:val="24"/>
        </w:rPr>
        <w:t>научно-исследовательских работ</w:t>
      </w:r>
      <w:r w:rsidR="00D11496" w:rsidRPr="00EA71DE">
        <w:rPr>
          <w:rFonts w:ascii="Times New Roman" w:hAnsi="Times New Roman"/>
          <w:szCs w:val="24"/>
        </w:rPr>
        <w:t xml:space="preserve">: 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I. Исследовательский характер работы.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II. Новизна исследования, эвристичность.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III. Актуальность работы. Практическая и/или теоретическая значимость.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IV. Соответствие структуры работы общепринятым требованиям для научных трудов.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color w:val="323232"/>
          <w:sz w:val="17"/>
          <w:szCs w:val="17"/>
        </w:rPr>
      </w:pPr>
      <w:r w:rsidRPr="00EA71DE">
        <w:rPr>
          <w:rFonts w:ascii="Times New Roman" w:hAnsi="Times New Roman"/>
          <w:szCs w:val="24"/>
        </w:rPr>
        <w:t>V. Грамотность и логичность изложения</w:t>
      </w:r>
      <w:r w:rsidRPr="00EA71DE">
        <w:rPr>
          <w:rFonts w:ascii="Times New Roman" w:hAnsi="Times New Roman"/>
          <w:color w:val="323232"/>
          <w:sz w:val="17"/>
          <w:szCs w:val="17"/>
        </w:rPr>
        <w:t>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VI. Анализ литературы по теме.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VII. Личный вклад автора в исследование.</w:t>
      </w:r>
    </w:p>
    <w:p w:rsidR="00D11496" w:rsidRPr="00EA71DE" w:rsidRDefault="00D11496" w:rsidP="00D11496">
      <w:pPr>
        <w:pStyle w:val="11"/>
        <w:spacing w:line="23" w:lineRule="atLeast"/>
        <w:ind w:left="1068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VIII. Качество выступления с докладом.</w:t>
      </w: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7.2 Все решения экспертных советов протоколируются. Замечания, вопросы, предложения по работе секций рассматриваются в рамках секции. Замечания, вопросы, предложения по организации конференции принимаются Оргкомитетом.</w:t>
      </w:r>
    </w:p>
    <w:p w:rsidR="00D11496" w:rsidRDefault="00D11496" w:rsidP="008445D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 xml:space="preserve">7.3 На основании протоколов экспертных советов секций Конференции участники, работы которых отвечают требованиям </w:t>
      </w:r>
      <w:r>
        <w:rPr>
          <w:rFonts w:ascii="Times New Roman" w:hAnsi="Times New Roman"/>
          <w:szCs w:val="24"/>
        </w:rPr>
        <w:t>Всер</w:t>
      </w:r>
      <w:r w:rsidRPr="00EA71DE">
        <w:rPr>
          <w:rFonts w:ascii="Times New Roman" w:hAnsi="Times New Roman"/>
          <w:szCs w:val="24"/>
        </w:rPr>
        <w:t>оссийской конференции и успешно выступившие на ней, удостаиваются</w:t>
      </w:r>
      <w:r w:rsidR="008445D6">
        <w:rPr>
          <w:rFonts w:ascii="Times New Roman" w:hAnsi="Times New Roman"/>
          <w:szCs w:val="24"/>
        </w:rPr>
        <w:t xml:space="preserve"> </w:t>
      </w:r>
      <w:r w:rsidRPr="00EA71DE">
        <w:rPr>
          <w:rFonts w:ascii="Times New Roman" w:hAnsi="Times New Roman"/>
          <w:szCs w:val="24"/>
        </w:rPr>
        <w:t xml:space="preserve">звания </w:t>
      </w:r>
      <w:r w:rsidR="008445D6">
        <w:rPr>
          <w:rFonts w:ascii="Times New Roman" w:hAnsi="Times New Roman"/>
          <w:szCs w:val="24"/>
        </w:rPr>
        <w:t>лауреата</w:t>
      </w:r>
      <w:r w:rsidRPr="00EA71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</w:t>
      </w:r>
      <w:r w:rsidRPr="00EA71DE">
        <w:rPr>
          <w:rFonts w:ascii="Times New Roman" w:hAnsi="Times New Roman"/>
          <w:szCs w:val="24"/>
        </w:rPr>
        <w:t>оссийской конференции учащихся «Юность. Наука. Космос» с вручением диплома I, II или III степени</w:t>
      </w:r>
      <w:r>
        <w:rPr>
          <w:rFonts w:ascii="Times New Roman" w:hAnsi="Times New Roman"/>
          <w:szCs w:val="24"/>
        </w:rPr>
        <w:t>;</w:t>
      </w: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EA71DE">
        <w:rPr>
          <w:rFonts w:ascii="Times New Roman" w:hAnsi="Times New Roman"/>
          <w:szCs w:val="24"/>
        </w:rPr>
        <w:t xml:space="preserve">Остальные участники получают Свидетельства участника </w:t>
      </w:r>
      <w:r>
        <w:rPr>
          <w:rFonts w:ascii="Times New Roman" w:hAnsi="Times New Roman"/>
          <w:szCs w:val="24"/>
        </w:rPr>
        <w:t>Р</w:t>
      </w:r>
      <w:r w:rsidRPr="00EA71DE">
        <w:rPr>
          <w:rFonts w:ascii="Times New Roman" w:hAnsi="Times New Roman"/>
          <w:szCs w:val="24"/>
        </w:rPr>
        <w:t>оссийской конференции.</w:t>
      </w: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pacing w:val="-2"/>
          <w:szCs w:val="24"/>
        </w:rPr>
      </w:pPr>
      <w:r w:rsidRPr="00EA71DE">
        <w:rPr>
          <w:rFonts w:ascii="Times New Roman" w:hAnsi="Times New Roman"/>
          <w:spacing w:val="-4"/>
          <w:szCs w:val="24"/>
        </w:rPr>
        <w:t xml:space="preserve">7.4 </w:t>
      </w:r>
      <w:r w:rsidRPr="00EA71DE">
        <w:rPr>
          <w:rFonts w:ascii="Times New Roman" w:hAnsi="Times New Roman"/>
          <w:spacing w:val="-2"/>
          <w:szCs w:val="24"/>
        </w:rPr>
        <w:t>Научные руководители</w:t>
      </w:r>
      <w:r w:rsidR="008445D6">
        <w:rPr>
          <w:rFonts w:ascii="Times New Roman" w:hAnsi="Times New Roman"/>
          <w:spacing w:val="-2"/>
          <w:szCs w:val="24"/>
        </w:rPr>
        <w:t xml:space="preserve"> лауреатов </w:t>
      </w:r>
      <w:r w:rsidRPr="00EA71DE">
        <w:rPr>
          <w:rFonts w:ascii="Times New Roman" w:hAnsi="Times New Roman"/>
          <w:spacing w:val="-2"/>
          <w:szCs w:val="24"/>
        </w:rPr>
        <w:t>конференции удостаиваются свидетельств</w:t>
      </w:r>
      <w:r w:rsidRPr="00EA71D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X</w:t>
      </w:r>
      <w:r w:rsidR="00710D65">
        <w:rPr>
          <w:rFonts w:ascii="Times New Roman" w:hAnsi="Times New Roman"/>
          <w:bCs/>
          <w:szCs w:val="24"/>
          <w:lang w:val="en-US"/>
        </w:rPr>
        <w:t>III</w:t>
      </w:r>
      <w:r w:rsidRPr="00EA71DE">
        <w:rPr>
          <w:rFonts w:ascii="Times New Roman" w:hAnsi="Times New Roman"/>
          <w:bCs/>
          <w:szCs w:val="24"/>
        </w:rPr>
        <w:t xml:space="preserve"> </w:t>
      </w:r>
      <w:r w:rsidR="00710D65">
        <w:rPr>
          <w:rFonts w:ascii="Times New Roman" w:hAnsi="Times New Roman"/>
          <w:bCs/>
          <w:szCs w:val="24"/>
        </w:rPr>
        <w:t>Р</w:t>
      </w:r>
      <w:r w:rsidRPr="00EA71DE">
        <w:rPr>
          <w:rFonts w:ascii="Times New Roman" w:hAnsi="Times New Roman"/>
          <w:bCs/>
          <w:szCs w:val="24"/>
        </w:rPr>
        <w:t>оссийской научно-практической конференции обучающихся «ЮНОСТЬ. НАУКА. КОСМОС»</w:t>
      </w:r>
      <w:r w:rsidRPr="00EA71DE">
        <w:rPr>
          <w:rFonts w:ascii="Times New Roman" w:hAnsi="Times New Roman"/>
          <w:spacing w:val="-2"/>
          <w:szCs w:val="24"/>
        </w:rPr>
        <w:t xml:space="preserve"> за подготовку </w:t>
      </w:r>
      <w:r>
        <w:rPr>
          <w:rFonts w:ascii="Times New Roman" w:hAnsi="Times New Roman"/>
          <w:spacing w:val="-2"/>
          <w:szCs w:val="24"/>
        </w:rPr>
        <w:t xml:space="preserve">дипломантов и за подготовку </w:t>
      </w:r>
      <w:r w:rsidRPr="00EA71DE">
        <w:rPr>
          <w:rFonts w:ascii="Times New Roman" w:hAnsi="Times New Roman"/>
          <w:spacing w:val="-2"/>
          <w:szCs w:val="24"/>
        </w:rPr>
        <w:t>Лауреатов</w:t>
      </w:r>
      <w:r>
        <w:rPr>
          <w:rFonts w:ascii="Times New Roman" w:hAnsi="Times New Roman"/>
          <w:spacing w:val="-2"/>
          <w:szCs w:val="24"/>
        </w:rPr>
        <w:t xml:space="preserve"> творческого конкурса-фестиваля</w:t>
      </w:r>
      <w:r w:rsidRPr="00EA71DE">
        <w:rPr>
          <w:rFonts w:ascii="Times New Roman" w:hAnsi="Times New Roman"/>
          <w:spacing w:val="-2"/>
          <w:szCs w:val="24"/>
        </w:rPr>
        <w:t>.</w:t>
      </w: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pacing w:val="-2"/>
          <w:szCs w:val="24"/>
        </w:rPr>
      </w:pPr>
      <w:r w:rsidRPr="00EA71DE">
        <w:rPr>
          <w:rFonts w:ascii="Times New Roman" w:hAnsi="Times New Roman"/>
          <w:spacing w:val="-2"/>
          <w:szCs w:val="24"/>
        </w:rPr>
        <w:t>7.5 Оргкомитет может учреждать поощрительные дипломы участникам Конференции за оригинальные работы. Организаторы конференции и иные заинтересованные лица могут устанавливать свои награды.</w:t>
      </w:r>
    </w:p>
    <w:p w:rsidR="00D11496" w:rsidRPr="00EA71DE" w:rsidRDefault="008445D6" w:rsidP="008445D6">
      <w:pPr>
        <w:tabs>
          <w:tab w:val="left" w:pos="7136"/>
        </w:tabs>
        <w:spacing w:line="23" w:lineRule="atLeast"/>
        <w:jc w:val="center"/>
      </w:pPr>
      <w:bookmarkStart w:id="28" w:name="_Toc22538665"/>
      <w:bookmarkStart w:id="29" w:name="_Toc56593499"/>
      <w:bookmarkStart w:id="30" w:name="_Toc153856789"/>
      <w:bookmarkStart w:id="31" w:name="_Toc180299386"/>
      <w:r>
        <w:rPr>
          <w:b/>
          <w:caps/>
          <w:kern w:val="32"/>
          <w:lang w:eastAsia="en-US"/>
        </w:rPr>
        <w:t xml:space="preserve">8. </w:t>
      </w:r>
      <w:r w:rsidR="00D11496" w:rsidRPr="008445D6">
        <w:rPr>
          <w:b/>
          <w:caps/>
          <w:kern w:val="32"/>
          <w:lang w:eastAsia="en-US"/>
        </w:rPr>
        <w:t>ФИНАНСИРОВАНИЕ</w:t>
      </w:r>
      <w:bookmarkEnd w:id="28"/>
      <w:bookmarkEnd w:id="29"/>
      <w:bookmarkEnd w:id="30"/>
      <w:bookmarkEnd w:id="31"/>
    </w:p>
    <w:p w:rsidR="00D11496" w:rsidRPr="00EA71DE" w:rsidRDefault="00D11496" w:rsidP="00D11496">
      <w:pPr>
        <w:rPr>
          <w:sz w:val="8"/>
          <w:szCs w:val="8"/>
          <w:lang w:eastAsia="en-US"/>
        </w:rPr>
      </w:pP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1</w:t>
      </w:r>
      <w:r w:rsidRPr="00EA71DE">
        <w:rPr>
          <w:rFonts w:ascii="Times New Roman" w:hAnsi="Times New Roman"/>
          <w:szCs w:val="24"/>
        </w:rPr>
        <w:t xml:space="preserve"> Финансирование расходов, связанных с участием в конференции осуществляется за счет оргвзносов самих участников или направляющих их лиц. В сумму оргвзноса за участие в конференции входят организационные расходы по подготовке и проведению конференции, а также проживание и питание участников конференции и сопровождающих лиц.</w:t>
      </w:r>
    </w:p>
    <w:p w:rsidR="00D11496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2</w:t>
      </w:r>
      <w:r w:rsidRPr="00EA71DE">
        <w:rPr>
          <w:rFonts w:ascii="Times New Roman" w:hAnsi="Times New Roman"/>
          <w:szCs w:val="24"/>
        </w:rPr>
        <w:t xml:space="preserve"> Расходы по проезду иногородних участников конференции и их руководителей несут направляющие их лица и в сумму оргвзноса не входят.</w:t>
      </w:r>
    </w:p>
    <w:p w:rsidR="008445D6" w:rsidRDefault="008445D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</w:p>
    <w:p w:rsidR="008445D6" w:rsidRPr="00EA71DE" w:rsidRDefault="008445D6" w:rsidP="00D11496">
      <w:pPr>
        <w:pStyle w:val="11"/>
        <w:spacing w:line="23" w:lineRule="atLeast"/>
        <w:ind w:left="720" w:hanging="360"/>
        <w:rPr>
          <w:rFonts w:ascii="Times New Roman" w:hAnsi="Times New Roman"/>
          <w:szCs w:val="24"/>
        </w:rPr>
      </w:pPr>
    </w:p>
    <w:p w:rsidR="00D11496" w:rsidRPr="00EA71DE" w:rsidRDefault="00D11496" w:rsidP="00D11496">
      <w:pPr>
        <w:pStyle w:val="11"/>
        <w:spacing w:line="23" w:lineRule="atLeast"/>
        <w:ind w:left="720" w:hanging="360"/>
        <w:rPr>
          <w:rFonts w:ascii="Times New Roman" w:hAnsi="Times New Roman"/>
          <w:sz w:val="8"/>
          <w:szCs w:val="8"/>
        </w:rPr>
      </w:pPr>
    </w:p>
    <w:p w:rsidR="00D11496" w:rsidRPr="00EA71DE" w:rsidRDefault="00D11496" w:rsidP="008445D6">
      <w:pPr>
        <w:pStyle w:val="1"/>
        <w:numPr>
          <w:ilvl w:val="0"/>
          <w:numId w:val="11"/>
        </w:numPr>
        <w:spacing w:before="0"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EA71DE">
        <w:rPr>
          <w:rFonts w:ascii="Times New Roman" w:hAnsi="Times New Roman"/>
          <w:sz w:val="24"/>
          <w:szCs w:val="24"/>
        </w:rPr>
        <w:lastRenderedPageBreak/>
        <w:t xml:space="preserve">Порядок оплаты оргвзноса </w:t>
      </w:r>
    </w:p>
    <w:p w:rsidR="00D11496" w:rsidRPr="00EA71DE" w:rsidRDefault="00D11496" w:rsidP="00D11496">
      <w:pPr>
        <w:tabs>
          <w:tab w:val="left" w:pos="7136"/>
        </w:tabs>
        <w:spacing w:line="23" w:lineRule="atLeast"/>
        <w:jc w:val="center"/>
        <w:rPr>
          <w:b/>
          <w:caps/>
          <w:kern w:val="32"/>
          <w:lang w:eastAsia="en-US"/>
        </w:rPr>
      </w:pPr>
      <w:r w:rsidRPr="00EA71DE">
        <w:rPr>
          <w:b/>
        </w:rPr>
        <w:t>X</w:t>
      </w:r>
      <w:r>
        <w:rPr>
          <w:b/>
          <w:lang w:val="en-US"/>
        </w:rPr>
        <w:t>III</w:t>
      </w:r>
      <w:r w:rsidRPr="00EA71DE">
        <w:rPr>
          <w:b/>
          <w:caps/>
          <w:kern w:val="32"/>
          <w:lang w:eastAsia="en-US"/>
        </w:rPr>
        <w:t xml:space="preserve"> российской научно-практической Конференции</w:t>
      </w:r>
    </w:p>
    <w:p w:rsidR="00D11496" w:rsidRPr="00EA71DE" w:rsidRDefault="00D11496" w:rsidP="00D11496">
      <w:pPr>
        <w:tabs>
          <w:tab w:val="left" w:pos="7136"/>
        </w:tabs>
        <w:spacing w:line="23" w:lineRule="atLeast"/>
        <w:jc w:val="center"/>
        <w:rPr>
          <w:sz w:val="8"/>
          <w:szCs w:val="8"/>
        </w:rPr>
      </w:pPr>
      <w:r w:rsidRPr="00EA71DE">
        <w:rPr>
          <w:b/>
          <w:caps/>
          <w:kern w:val="32"/>
          <w:lang w:eastAsia="en-US"/>
        </w:rPr>
        <w:t>обучающихся «ЮНОСТЬ. НАУКА. КОСМОС»</w:t>
      </w:r>
    </w:p>
    <w:p w:rsidR="00D11496" w:rsidRPr="00EA71DE" w:rsidRDefault="00D11496" w:rsidP="00E52CCD">
      <w:pPr>
        <w:pStyle w:val="11"/>
        <w:tabs>
          <w:tab w:val="left" w:pos="180"/>
        </w:tabs>
        <w:spacing w:line="23" w:lineRule="atLeast"/>
        <w:ind w:left="709" w:hanging="283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 xml:space="preserve">9.1 Оплата может быть осуществлена по безналичному расчету (в срок до </w:t>
      </w:r>
      <w:r>
        <w:rPr>
          <w:rFonts w:ascii="Times New Roman" w:hAnsi="Times New Roman"/>
          <w:szCs w:val="24"/>
        </w:rPr>
        <w:t>1</w:t>
      </w:r>
      <w:r w:rsidR="00710D65" w:rsidRPr="00710D65">
        <w:rPr>
          <w:rFonts w:ascii="Times New Roman" w:hAnsi="Times New Roman"/>
          <w:szCs w:val="24"/>
        </w:rPr>
        <w:t>9</w:t>
      </w:r>
      <w:r w:rsidRPr="00EA71DE">
        <w:rPr>
          <w:rFonts w:ascii="Times New Roman" w:hAnsi="Times New Roman"/>
          <w:szCs w:val="24"/>
        </w:rPr>
        <w:t xml:space="preserve"> ноября 20</w:t>
      </w:r>
      <w:r w:rsidR="00710D65" w:rsidRPr="00710D65">
        <w:rPr>
          <w:rFonts w:ascii="Times New Roman" w:hAnsi="Times New Roman"/>
          <w:szCs w:val="24"/>
        </w:rPr>
        <w:t>22</w:t>
      </w:r>
      <w:r w:rsidRPr="00EA71DE">
        <w:rPr>
          <w:rFonts w:ascii="Times New Roman" w:hAnsi="Times New Roman"/>
          <w:szCs w:val="24"/>
        </w:rPr>
        <w:t xml:space="preserve"> года).</w:t>
      </w:r>
    </w:p>
    <w:p w:rsidR="00D11496" w:rsidRDefault="00D11496" w:rsidP="00E52CCD">
      <w:pPr>
        <w:pStyle w:val="11"/>
        <w:tabs>
          <w:tab w:val="left" w:pos="180"/>
          <w:tab w:val="left" w:pos="720"/>
        </w:tabs>
        <w:spacing w:line="23" w:lineRule="atLeast"/>
        <w:ind w:left="709" w:hanging="283"/>
        <w:rPr>
          <w:rFonts w:ascii="Times New Roman" w:hAnsi="Times New Roman"/>
          <w:szCs w:val="24"/>
        </w:rPr>
      </w:pPr>
      <w:r w:rsidRPr="00EA71DE">
        <w:rPr>
          <w:rFonts w:ascii="Times New Roman" w:hAnsi="Times New Roman"/>
          <w:szCs w:val="24"/>
        </w:rPr>
        <w:t xml:space="preserve">9.2 Сумма оргвзноса за участие 1 человека (участника, сопровождающего, научного руководителя, родителя) в конференции составляет </w:t>
      </w:r>
      <w:r w:rsidRPr="00F339AC">
        <w:rPr>
          <w:rFonts w:ascii="Times New Roman" w:hAnsi="Times New Roman"/>
          <w:szCs w:val="24"/>
        </w:rPr>
        <w:t>11 000</w:t>
      </w:r>
      <w:r w:rsidRPr="00EA71DE">
        <w:rPr>
          <w:rFonts w:ascii="Times New Roman" w:hAnsi="Times New Roman"/>
          <w:szCs w:val="24"/>
        </w:rPr>
        <w:t xml:space="preserve"> рублей. </w:t>
      </w:r>
    </w:p>
    <w:p w:rsidR="00D11496" w:rsidRPr="005513D2" w:rsidRDefault="00D11496" w:rsidP="00E52CCD">
      <w:pPr>
        <w:pStyle w:val="11"/>
        <w:tabs>
          <w:tab w:val="left" w:pos="180"/>
        </w:tabs>
        <w:spacing w:line="23" w:lineRule="atLeast"/>
        <w:ind w:left="709" w:hanging="283"/>
        <w:rPr>
          <w:rFonts w:ascii="Times New Roman" w:hAnsi="Times New Roman"/>
          <w:szCs w:val="24"/>
        </w:rPr>
      </w:pPr>
      <w:r w:rsidRPr="005513D2">
        <w:rPr>
          <w:rFonts w:ascii="Times New Roman" w:hAnsi="Times New Roman"/>
          <w:szCs w:val="24"/>
        </w:rPr>
        <w:t xml:space="preserve">9.3 Для участия в одном дне конференции оргвзнос составит </w:t>
      </w:r>
      <w:r w:rsidRPr="00F339AC">
        <w:rPr>
          <w:rFonts w:ascii="Times New Roman" w:hAnsi="Times New Roman"/>
          <w:szCs w:val="24"/>
        </w:rPr>
        <w:t>1500</w:t>
      </w:r>
      <w:r w:rsidRPr="005513D2">
        <w:rPr>
          <w:rFonts w:ascii="Times New Roman" w:hAnsi="Times New Roman"/>
          <w:szCs w:val="24"/>
        </w:rPr>
        <w:t xml:space="preserve"> рублей (без питания и экскурсионной программы). </w:t>
      </w:r>
    </w:p>
    <w:p w:rsidR="00D11496" w:rsidRPr="00EA71DE" w:rsidRDefault="00D11496" w:rsidP="00E52CCD">
      <w:pPr>
        <w:ind w:left="709" w:hanging="283"/>
      </w:pPr>
      <w:r w:rsidRPr="00EA71DE">
        <w:rPr>
          <w:iCs/>
          <w:spacing w:val="-2"/>
        </w:rPr>
        <w:t>9.</w:t>
      </w:r>
      <w:r w:rsidR="00E52CCD">
        <w:rPr>
          <w:iCs/>
          <w:spacing w:val="-2"/>
        </w:rPr>
        <w:t>4</w:t>
      </w:r>
      <w:r w:rsidRPr="00EA71DE">
        <w:rPr>
          <w:i/>
          <w:iCs/>
          <w:spacing w:val="-2"/>
        </w:rPr>
        <w:t xml:space="preserve"> </w:t>
      </w:r>
      <w:r w:rsidRPr="009225FA">
        <w:rPr>
          <w:b/>
          <w:iCs/>
          <w:spacing w:val="-2"/>
        </w:rPr>
        <w:t>Реквизиты</w:t>
      </w:r>
      <w:r w:rsidRPr="009225FA">
        <w:rPr>
          <w:b/>
          <w:bCs/>
          <w:spacing w:val="-2"/>
        </w:rPr>
        <w:t xml:space="preserve"> </w:t>
      </w:r>
      <w:r w:rsidRPr="00EA71DE">
        <w:rPr>
          <w:b/>
          <w:bCs/>
          <w:spacing w:val="-2"/>
        </w:rPr>
        <w:t>для перечисления оплаты участия в конференции</w:t>
      </w:r>
    </w:p>
    <w:p w:rsidR="00710D65" w:rsidRPr="00710D65" w:rsidRDefault="00710D65" w:rsidP="005513D2">
      <w:pPr>
        <w:ind w:left="142" w:firstLine="567"/>
        <w:jc w:val="both"/>
        <w:rPr>
          <w:bCs/>
        </w:rPr>
      </w:pPr>
      <w:r w:rsidRPr="00710D65">
        <w:rPr>
          <w:bCs/>
        </w:rPr>
        <w:t xml:space="preserve">Получатель: НП «Обнинский полис». ИНН 4025082299 / КПП 402501001. </w:t>
      </w:r>
    </w:p>
    <w:p w:rsidR="00710D65" w:rsidRPr="00710D65" w:rsidRDefault="00710D65" w:rsidP="005513D2">
      <w:pPr>
        <w:ind w:left="142" w:firstLine="567"/>
        <w:jc w:val="both"/>
        <w:rPr>
          <w:bCs/>
        </w:rPr>
      </w:pPr>
      <w:r w:rsidRPr="00710D65">
        <w:rPr>
          <w:bCs/>
        </w:rPr>
        <w:t>Р/с: 40703810822230100082.</w:t>
      </w:r>
    </w:p>
    <w:p w:rsidR="00710D65" w:rsidRPr="00710D65" w:rsidRDefault="00710D65" w:rsidP="005513D2">
      <w:pPr>
        <w:ind w:left="142" w:firstLine="567"/>
        <w:jc w:val="both"/>
        <w:rPr>
          <w:bCs/>
        </w:rPr>
      </w:pPr>
      <w:r w:rsidRPr="00710D65">
        <w:rPr>
          <w:bCs/>
        </w:rPr>
        <w:t>Банк получателя: Калужское отделение №8608 ПАО Сбербанка г. Калуга, БИК 042908612,</w:t>
      </w:r>
    </w:p>
    <w:p w:rsidR="00710D65" w:rsidRDefault="00710D65" w:rsidP="005513D2">
      <w:pPr>
        <w:ind w:left="142" w:firstLine="567"/>
        <w:jc w:val="both"/>
        <w:rPr>
          <w:bCs/>
        </w:rPr>
      </w:pPr>
      <w:r w:rsidRPr="00710D65">
        <w:rPr>
          <w:bCs/>
        </w:rPr>
        <w:t>кор. счет. 30101810100000000612.</w:t>
      </w:r>
    </w:p>
    <w:p w:rsidR="00D11496" w:rsidRPr="00DB1553" w:rsidRDefault="00D11496" w:rsidP="005513D2">
      <w:pPr>
        <w:ind w:left="142" w:firstLine="567"/>
        <w:jc w:val="both"/>
        <w:rPr>
          <w:bCs/>
        </w:rPr>
      </w:pPr>
      <w:r w:rsidRPr="00DB1553">
        <w:rPr>
          <w:b/>
          <w:bCs/>
        </w:rPr>
        <w:t>Назначение платежа:</w:t>
      </w:r>
      <w:r w:rsidRPr="00DB1553">
        <w:rPr>
          <w:bCs/>
        </w:rPr>
        <w:t xml:space="preserve"> взнос за участие в конференции «Юность. Наука. Космос».</w:t>
      </w:r>
    </w:p>
    <w:p w:rsidR="00D11496" w:rsidRDefault="00D11496" w:rsidP="005513D2">
      <w:pPr>
        <w:shd w:val="clear" w:color="auto" w:fill="FFFFFF"/>
        <w:ind w:left="142" w:right="1171"/>
        <w:jc w:val="both"/>
      </w:pPr>
    </w:p>
    <w:p w:rsidR="00D11496" w:rsidRPr="00EA71DE" w:rsidRDefault="00D11496" w:rsidP="005513D2">
      <w:pPr>
        <w:shd w:val="clear" w:color="auto" w:fill="FFFFFF"/>
        <w:ind w:left="709" w:right="1171"/>
        <w:jc w:val="both"/>
      </w:pPr>
      <w:r w:rsidRPr="00EA71DE">
        <w:t>Если делегация заезжает раньше или уезжает позже, необходима дополнительная оплата.</w:t>
      </w:r>
    </w:p>
    <w:p w:rsidR="00D11496" w:rsidRPr="00EA71DE" w:rsidRDefault="00D11496" w:rsidP="00D11496">
      <w:pPr>
        <w:pStyle w:val="11"/>
        <w:tabs>
          <w:tab w:val="left" w:pos="180"/>
          <w:tab w:val="left" w:pos="3806"/>
        </w:tabs>
        <w:spacing w:line="240" w:lineRule="auto"/>
        <w:ind w:left="720" w:hanging="360"/>
        <w:rPr>
          <w:rFonts w:ascii="Times New Roman" w:hAnsi="Times New Roman"/>
          <w:bCs/>
          <w:szCs w:val="24"/>
        </w:rPr>
      </w:pPr>
    </w:p>
    <w:p w:rsidR="00D11496" w:rsidRDefault="00D11496" w:rsidP="00D11496">
      <w:pPr>
        <w:pStyle w:val="11"/>
        <w:tabs>
          <w:tab w:val="left" w:pos="180"/>
          <w:tab w:val="left" w:pos="3806"/>
        </w:tabs>
        <w:spacing w:line="240" w:lineRule="auto"/>
        <w:ind w:left="720" w:hanging="360"/>
        <w:jc w:val="center"/>
        <w:rPr>
          <w:rFonts w:ascii="Times New Roman" w:hAnsi="Times New Roman"/>
          <w:bCs/>
          <w:szCs w:val="24"/>
        </w:rPr>
      </w:pPr>
    </w:p>
    <w:p w:rsidR="00D11496" w:rsidRPr="00EA71DE" w:rsidRDefault="00D11496" w:rsidP="00D11496">
      <w:pPr>
        <w:pStyle w:val="11"/>
        <w:tabs>
          <w:tab w:val="left" w:pos="180"/>
          <w:tab w:val="left" w:pos="3806"/>
        </w:tabs>
        <w:spacing w:line="240" w:lineRule="auto"/>
        <w:ind w:left="720" w:hanging="360"/>
        <w:jc w:val="center"/>
        <w:rPr>
          <w:rFonts w:ascii="Times New Roman" w:hAnsi="Times New Roman"/>
          <w:bCs/>
          <w:szCs w:val="24"/>
        </w:rPr>
      </w:pPr>
      <w:r w:rsidRPr="00EA71DE">
        <w:rPr>
          <w:rFonts w:ascii="Times New Roman" w:hAnsi="Times New Roman"/>
          <w:bCs/>
          <w:szCs w:val="24"/>
        </w:rPr>
        <w:t xml:space="preserve">ОРГКОМИТЕТ </w:t>
      </w:r>
      <w:r>
        <w:rPr>
          <w:rFonts w:ascii="Times New Roman" w:hAnsi="Times New Roman"/>
          <w:bCs/>
          <w:szCs w:val="24"/>
        </w:rPr>
        <w:t>КОНФЕРЕНЦИИ</w:t>
      </w:r>
      <w:r w:rsidRPr="00EA71DE">
        <w:rPr>
          <w:rFonts w:ascii="Times New Roman" w:hAnsi="Times New Roman"/>
          <w:bCs/>
          <w:szCs w:val="24"/>
        </w:rPr>
        <w:t>:</w:t>
      </w:r>
    </w:p>
    <w:p w:rsidR="00D11496" w:rsidRPr="00EA71DE" w:rsidRDefault="00D11496" w:rsidP="00D11496">
      <w:pPr>
        <w:ind w:firstLine="567"/>
        <w:jc w:val="both"/>
      </w:pPr>
      <w:r w:rsidRPr="00EA71DE">
        <w:t xml:space="preserve">Город Калуга, ул. Салтыкова-Щедрина,66. </w:t>
      </w:r>
    </w:p>
    <w:p w:rsidR="00D11496" w:rsidRPr="00EA71DE" w:rsidRDefault="00D11496" w:rsidP="00D11496">
      <w:pPr>
        <w:ind w:firstLine="567"/>
        <w:jc w:val="both"/>
      </w:pPr>
      <w:r w:rsidRPr="00EA71DE">
        <w:rPr>
          <w:b/>
          <w:bCs/>
        </w:rPr>
        <w:t>Почтовый адрес</w:t>
      </w:r>
      <w:r w:rsidRPr="00EA71DE">
        <w:t xml:space="preserve">: 248002 г. Калуга, ул. Салтыкова-Щедрина,66. </w:t>
      </w:r>
    </w:p>
    <w:p w:rsidR="00D11496" w:rsidRDefault="00D11496" w:rsidP="00D11496">
      <w:pPr>
        <w:ind w:firstLine="567"/>
        <w:jc w:val="both"/>
      </w:pPr>
      <w:r w:rsidRPr="00EA71DE">
        <w:t>Руководитель проекта</w:t>
      </w:r>
      <w:r>
        <w:t>:</w:t>
      </w:r>
      <w:r w:rsidRPr="00EA71DE">
        <w:t xml:space="preserve"> Кононова Алла Юрьевна.</w:t>
      </w:r>
    </w:p>
    <w:p w:rsidR="00D11496" w:rsidRPr="00EA71DE" w:rsidRDefault="00D11496" w:rsidP="00D11496">
      <w:pPr>
        <w:ind w:firstLine="567"/>
        <w:jc w:val="both"/>
      </w:pPr>
      <w:r>
        <w:t>Координатор проекта: Панкина Вера Сергеевна</w:t>
      </w:r>
      <w:r w:rsidR="00710D65" w:rsidRPr="00710D65">
        <w:t xml:space="preserve"> (8-961-124-90-59)</w:t>
      </w:r>
      <w:r>
        <w:t>.</w:t>
      </w:r>
    </w:p>
    <w:p w:rsidR="00D11496" w:rsidRPr="00EA71DE" w:rsidRDefault="00D11496" w:rsidP="00D11496">
      <w:pPr>
        <w:ind w:firstLine="567"/>
        <w:jc w:val="both"/>
      </w:pPr>
      <w:r w:rsidRPr="00EA71DE">
        <w:rPr>
          <w:b/>
        </w:rPr>
        <w:t>Т</w:t>
      </w:r>
      <w:r w:rsidRPr="00EA71DE">
        <w:rPr>
          <w:b/>
          <w:bCs/>
        </w:rPr>
        <w:t>елефон/факс</w:t>
      </w:r>
      <w:r w:rsidRPr="00EA71DE">
        <w:t xml:space="preserve"> (4842) 79-74-</w:t>
      </w:r>
      <w:r>
        <w:t>90</w:t>
      </w:r>
      <w:r w:rsidRPr="00EA71DE">
        <w:t xml:space="preserve">,  </w:t>
      </w:r>
      <w:r w:rsidRPr="00EA71DE">
        <w:rPr>
          <w:b/>
          <w:bCs/>
        </w:rPr>
        <w:t>E-mail</w:t>
      </w:r>
      <w:r w:rsidRPr="00EA71DE">
        <w:t xml:space="preserve">: </w:t>
      </w:r>
      <w:hyperlink r:id="rId8" w:history="1">
        <w:r w:rsidRPr="00EA71DE">
          <w:rPr>
            <w:u w:val="single"/>
          </w:rPr>
          <w:t>cko-cosmos@bk.ru</w:t>
        </w:r>
      </w:hyperlink>
    </w:p>
    <w:p w:rsidR="00D11496" w:rsidRDefault="00D11496" w:rsidP="00D11496">
      <w:pPr>
        <w:pStyle w:val="11"/>
        <w:spacing w:line="240" w:lineRule="auto"/>
        <w:ind w:left="1702" w:firstLine="708"/>
        <w:rPr>
          <w:rFonts w:ascii="Times New Roman" w:hAnsi="Times New Roman"/>
          <w:szCs w:val="24"/>
        </w:rPr>
      </w:pPr>
    </w:p>
    <w:p w:rsidR="00D11496" w:rsidRDefault="00D11496" w:rsidP="00D11496">
      <w:pPr>
        <w:pStyle w:val="11"/>
        <w:spacing w:line="240" w:lineRule="auto"/>
        <w:ind w:left="1702" w:firstLine="708"/>
        <w:rPr>
          <w:rFonts w:ascii="Times New Roman" w:hAnsi="Times New Roman"/>
          <w:szCs w:val="24"/>
        </w:rPr>
      </w:pPr>
    </w:p>
    <w:p w:rsidR="00D11496" w:rsidRDefault="00D11496" w:rsidP="00D11496">
      <w:pPr>
        <w:pStyle w:val="11"/>
        <w:spacing w:line="240" w:lineRule="auto"/>
        <w:ind w:left="1702" w:firstLine="708"/>
        <w:rPr>
          <w:rFonts w:ascii="Times New Roman" w:hAnsi="Times New Roman"/>
          <w:szCs w:val="24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03048D" w:rsidRDefault="0003048D" w:rsidP="00D11496">
      <w:pPr>
        <w:pStyle w:val="a9"/>
        <w:jc w:val="right"/>
        <w:rPr>
          <w:rStyle w:val="a8"/>
          <w:b w:val="0"/>
        </w:rPr>
      </w:pPr>
    </w:p>
    <w:p w:rsidR="0003048D" w:rsidRDefault="0003048D" w:rsidP="00D11496">
      <w:pPr>
        <w:pStyle w:val="a9"/>
        <w:jc w:val="right"/>
        <w:rPr>
          <w:rStyle w:val="a8"/>
          <w:b w:val="0"/>
        </w:rPr>
      </w:pPr>
      <w:bookmarkStart w:id="32" w:name="_GoBack"/>
      <w:bookmarkEnd w:id="32"/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8445D6" w:rsidRDefault="008445D6" w:rsidP="00D11496">
      <w:pPr>
        <w:pStyle w:val="a9"/>
        <w:jc w:val="right"/>
        <w:rPr>
          <w:rStyle w:val="a8"/>
          <w:b w:val="0"/>
        </w:rPr>
      </w:pPr>
    </w:p>
    <w:p w:rsidR="00D11496" w:rsidRPr="00A2219B" w:rsidRDefault="00D11496" w:rsidP="00D11496">
      <w:pPr>
        <w:pStyle w:val="a9"/>
        <w:jc w:val="right"/>
        <w:rPr>
          <w:rStyle w:val="a8"/>
          <w:b w:val="0"/>
        </w:rPr>
      </w:pPr>
      <w:r w:rsidRPr="00A2219B">
        <w:rPr>
          <w:rStyle w:val="a8"/>
          <w:b w:val="0"/>
        </w:rPr>
        <w:lastRenderedPageBreak/>
        <w:t>Приложение</w:t>
      </w:r>
    </w:p>
    <w:p w:rsidR="00FA0B1C" w:rsidRPr="00A2219B" w:rsidRDefault="00FA0B1C" w:rsidP="00FA0B1C">
      <w:pPr>
        <w:pStyle w:val="a9"/>
        <w:jc w:val="right"/>
        <w:rPr>
          <w:rStyle w:val="a8"/>
          <w:b w:val="0"/>
        </w:rPr>
      </w:pPr>
      <w:r w:rsidRPr="00A2219B">
        <w:rPr>
          <w:rStyle w:val="a8"/>
          <w:b w:val="0"/>
        </w:rPr>
        <w:t xml:space="preserve">к положению о проведении </w:t>
      </w:r>
    </w:p>
    <w:p w:rsidR="00FA0B1C" w:rsidRDefault="00FA0B1C" w:rsidP="00FA0B1C">
      <w:pPr>
        <w:pStyle w:val="21"/>
        <w:spacing w:line="240" w:lineRule="auto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>XIII</w:t>
      </w:r>
      <w:r w:rsidRPr="00EA71D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Р</w:t>
      </w:r>
      <w:r w:rsidRPr="00EA71DE">
        <w:rPr>
          <w:rFonts w:ascii="Times New Roman" w:hAnsi="Times New Roman"/>
          <w:bCs/>
          <w:szCs w:val="24"/>
        </w:rPr>
        <w:t>оссийской научно-практической конференции</w:t>
      </w:r>
    </w:p>
    <w:p w:rsidR="00FA0B1C" w:rsidRPr="00B5509E" w:rsidRDefault="00FA0B1C" w:rsidP="00FA0B1C">
      <w:pPr>
        <w:pStyle w:val="21"/>
        <w:spacing w:line="240" w:lineRule="auto"/>
        <w:jc w:val="right"/>
        <w:rPr>
          <w:b/>
          <w:bCs/>
          <w:sz w:val="20"/>
        </w:rPr>
      </w:pPr>
      <w:r w:rsidRPr="00EA71DE">
        <w:rPr>
          <w:rFonts w:ascii="Times New Roman" w:hAnsi="Times New Roman"/>
          <w:bCs/>
          <w:szCs w:val="24"/>
        </w:rPr>
        <w:t xml:space="preserve"> обучающихся «ЮНОСТЬ. НАУКА. КОСМОС»</w:t>
      </w:r>
    </w:p>
    <w:p w:rsidR="00D11496" w:rsidRDefault="00D11496" w:rsidP="00D11496">
      <w:pPr>
        <w:tabs>
          <w:tab w:val="left" w:pos="4820"/>
        </w:tabs>
        <w:jc w:val="center"/>
        <w:rPr>
          <w:sz w:val="16"/>
          <w:szCs w:val="16"/>
        </w:rPr>
      </w:pPr>
    </w:p>
    <w:p w:rsidR="00D11496" w:rsidRDefault="00D11496" w:rsidP="00D11496">
      <w:pPr>
        <w:tabs>
          <w:tab w:val="left" w:pos="4820"/>
        </w:tabs>
        <w:jc w:val="center"/>
        <w:rPr>
          <w:b/>
        </w:rPr>
      </w:pPr>
      <w:r w:rsidRPr="00B920B9">
        <w:rPr>
          <w:b/>
        </w:rPr>
        <w:t xml:space="preserve">Требования по содержанию и оформлению научно-исследовательской работы </w:t>
      </w:r>
    </w:p>
    <w:p w:rsidR="00FA0B1C" w:rsidRPr="00FA0B1C" w:rsidRDefault="00D11496" w:rsidP="00FA0B1C">
      <w:pPr>
        <w:tabs>
          <w:tab w:val="left" w:pos="4820"/>
        </w:tabs>
        <w:jc w:val="center"/>
        <w:rPr>
          <w:b/>
        </w:rPr>
      </w:pPr>
      <w:r w:rsidRPr="00B920B9">
        <w:rPr>
          <w:b/>
        </w:rPr>
        <w:t xml:space="preserve">участника </w:t>
      </w:r>
      <w:r w:rsidR="00FA0B1C" w:rsidRPr="00FA0B1C">
        <w:rPr>
          <w:b/>
          <w:lang w:val="en-US"/>
        </w:rPr>
        <w:t>XIII</w:t>
      </w:r>
      <w:r w:rsidR="00FA0B1C" w:rsidRPr="00FA0B1C">
        <w:rPr>
          <w:b/>
        </w:rPr>
        <w:t xml:space="preserve"> Российской научно-практической конференции</w:t>
      </w:r>
    </w:p>
    <w:p w:rsidR="00D11496" w:rsidRPr="00C61F54" w:rsidRDefault="00FA0B1C" w:rsidP="00FA0B1C">
      <w:pPr>
        <w:tabs>
          <w:tab w:val="left" w:pos="4820"/>
        </w:tabs>
        <w:jc w:val="center"/>
        <w:rPr>
          <w:b/>
        </w:rPr>
      </w:pPr>
      <w:r w:rsidRPr="00FA0B1C">
        <w:rPr>
          <w:b/>
        </w:rPr>
        <w:t xml:space="preserve"> </w:t>
      </w:r>
      <w:r w:rsidRPr="00F339AC">
        <w:rPr>
          <w:b/>
        </w:rPr>
        <w:t>обучающихся «ЮНОСТЬ. НАУКА. КОСМОС»</w:t>
      </w:r>
    </w:p>
    <w:p w:rsidR="00FA0B1C" w:rsidRDefault="00FA0B1C" w:rsidP="00FA0B1C">
      <w:pPr>
        <w:pStyle w:val="a3"/>
        <w:numPr>
          <w:ilvl w:val="12"/>
          <w:numId w:val="0"/>
        </w:numPr>
        <w:spacing w:line="23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к оформлению работ</w:t>
      </w:r>
    </w:p>
    <w:p w:rsidR="00FA0B1C" w:rsidRPr="001E5770" w:rsidRDefault="00FA0B1C" w:rsidP="00FA0B1C">
      <w:pPr>
        <w:pStyle w:val="a3"/>
        <w:numPr>
          <w:ilvl w:val="12"/>
          <w:numId w:val="0"/>
        </w:numPr>
        <w:spacing w:line="23" w:lineRule="atLeast"/>
        <w:rPr>
          <w:sz w:val="24"/>
          <w:szCs w:val="24"/>
        </w:rPr>
      </w:pPr>
      <w:r w:rsidRPr="001E5770">
        <w:rPr>
          <w:sz w:val="24"/>
          <w:szCs w:val="24"/>
        </w:rPr>
        <w:t xml:space="preserve">Шрифт – типа Times New Roman Cyr, размер 12–14 пт, межстрочный интервал 1.5 – 2, поля: слева – </w:t>
      </w:r>
      <w:smartTag w:uri="urn:schemas-microsoft-com:office:smarttags" w:element="metricconverter">
        <w:smartTagPr>
          <w:attr w:name="ProductID" w:val="25 мм"/>
        </w:smartTagPr>
        <w:r w:rsidRPr="001E5770">
          <w:rPr>
            <w:sz w:val="24"/>
            <w:szCs w:val="24"/>
          </w:rPr>
          <w:t>25 мм</w:t>
        </w:r>
      </w:smartTag>
      <w:r w:rsidRPr="001E5770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1E5770">
          <w:rPr>
            <w:sz w:val="24"/>
            <w:szCs w:val="24"/>
          </w:rPr>
          <w:t>10 мм</w:t>
        </w:r>
      </w:smartTag>
      <w:r w:rsidRPr="001E5770">
        <w:rPr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1E5770">
          <w:rPr>
            <w:sz w:val="24"/>
            <w:szCs w:val="24"/>
          </w:rPr>
          <w:t>20 мм</w:t>
        </w:r>
      </w:smartTag>
      <w:r w:rsidRPr="001E5770">
        <w:rPr>
          <w:sz w:val="24"/>
          <w:szCs w:val="24"/>
        </w:rPr>
        <w:t xml:space="preserve">. </w:t>
      </w:r>
    </w:p>
    <w:p w:rsidR="00FA0B1C" w:rsidRDefault="00FA0B1C" w:rsidP="00FA0B1C">
      <w:pPr>
        <w:pStyle w:val="a3"/>
        <w:numPr>
          <w:ilvl w:val="12"/>
          <w:numId w:val="0"/>
        </w:numPr>
        <w:spacing w:line="23" w:lineRule="atLeast"/>
        <w:rPr>
          <w:sz w:val="24"/>
          <w:szCs w:val="24"/>
        </w:rPr>
      </w:pPr>
      <w:r w:rsidRPr="001E5770">
        <w:rPr>
          <w:sz w:val="24"/>
          <w:szCs w:val="24"/>
        </w:rPr>
        <w:t xml:space="preserve">Объем работы </w:t>
      </w:r>
      <w:r w:rsidRPr="00FA0B1C">
        <w:rPr>
          <w:outline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ym w:font="Symbol" w:char="F02D"/>
      </w:r>
      <w:r w:rsidRPr="001E5770">
        <w:rPr>
          <w:sz w:val="24"/>
          <w:szCs w:val="24"/>
        </w:rPr>
        <w:t xml:space="preserve"> </w:t>
      </w:r>
      <w:r w:rsidRPr="001E5770">
        <w:rPr>
          <w:b/>
          <w:sz w:val="24"/>
          <w:szCs w:val="24"/>
        </w:rPr>
        <w:t xml:space="preserve">не более </w:t>
      </w:r>
      <w:r w:rsidRPr="001E5770">
        <w:rPr>
          <w:b/>
          <w:i/>
          <w:iCs/>
          <w:sz w:val="24"/>
          <w:szCs w:val="24"/>
        </w:rPr>
        <w:t>10 страниц</w:t>
      </w:r>
      <w:r w:rsidRPr="001E5770">
        <w:rPr>
          <w:sz w:val="24"/>
          <w:szCs w:val="24"/>
        </w:rPr>
        <w:t xml:space="preserve"> (не считая титульного листа). Страницы должны быть пронумерованы. </w:t>
      </w:r>
    </w:p>
    <w:p w:rsidR="00FA0B1C" w:rsidRPr="00CB67AC" w:rsidRDefault="00FA0B1C" w:rsidP="00FA0B1C">
      <w:pPr>
        <w:shd w:val="clear" w:color="auto" w:fill="FFFFFF"/>
        <w:ind w:right="150"/>
        <w:rPr>
          <w:lang w:eastAsia="en-US"/>
        </w:rPr>
      </w:pPr>
      <w:r w:rsidRPr="00CB67AC">
        <w:rPr>
          <w:lang w:eastAsia="en-US"/>
        </w:rPr>
        <w:t>Фотографии или приложения, относящиеся к работе, должны быть организованы отдельным файлом и иметь минимальное разрешение.</w:t>
      </w:r>
    </w:p>
    <w:p w:rsidR="00FA0B1C" w:rsidRPr="00CB67AC" w:rsidRDefault="00FA0B1C" w:rsidP="00FA0B1C">
      <w:pPr>
        <w:shd w:val="clear" w:color="auto" w:fill="FFFFFF"/>
        <w:rPr>
          <w:lang w:eastAsia="en-US"/>
        </w:rPr>
      </w:pPr>
      <w:r w:rsidRPr="00CB67AC">
        <w:rPr>
          <w:lang w:eastAsia="en-US"/>
        </w:rPr>
        <w:t>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</w:t>
      </w:r>
    </w:p>
    <w:p w:rsidR="00FA0B1C" w:rsidRDefault="00FA0B1C" w:rsidP="00FA0B1C">
      <w:pPr>
        <w:shd w:val="clear" w:color="auto" w:fill="FFFFFF"/>
        <w:rPr>
          <w:lang w:eastAsia="en-US"/>
        </w:rPr>
      </w:pPr>
      <w:r w:rsidRPr="00CB67AC">
        <w:rPr>
          <w:lang w:eastAsia="en-US"/>
        </w:rPr>
        <w:t>Ответственность за нарушение авторских прав несёт сам участник, а также его научный руководитель.</w:t>
      </w:r>
    </w:p>
    <w:p w:rsidR="00D11496" w:rsidRDefault="00D11496" w:rsidP="00D11496">
      <w:pPr>
        <w:pStyle w:val="a3"/>
        <w:numPr>
          <w:ilvl w:val="12"/>
          <w:numId w:val="0"/>
        </w:numPr>
        <w:spacing w:line="23" w:lineRule="atLeast"/>
        <w:ind w:firstLine="567"/>
        <w:rPr>
          <w:sz w:val="24"/>
          <w:szCs w:val="24"/>
        </w:rPr>
      </w:pPr>
    </w:p>
    <w:p w:rsidR="00D11496" w:rsidRDefault="00D11496" w:rsidP="00D11496">
      <w:pPr>
        <w:pStyle w:val="a3"/>
        <w:numPr>
          <w:ilvl w:val="12"/>
          <w:numId w:val="0"/>
        </w:numPr>
        <w:spacing w:line="23" w:lineRule="atLeast"/>
        <w:ind w:firstLine="567"/>
        <w:rPr>
          <w:sz w:val="24"/>
          <w:szCs w:val="24"/>
        </w:rPr>
      </w:pPr>
    </w:p>
    <w:p w:rsidR="00D11496" w:rsidRPr="00B920B9" w:rsidRDefault="00D11496" w:rsidP="00FA0B1C">
      <w:pPr>
        <w:pStyle w:val="a3"/>
        <w:spacing w:line="23" w:lineRule="atLeast"/>
        <w:ind w:left="360" w:firstLine="0"/>
        <w:jc w:val="center"/>
        <w:rPr>
          <w:b/>
          <w:caps/>
        </w:rPr>
      </w:pPr>
      <w:r w:rsidRPr="00B920B9">
        <w:rPr>
          <w:b/>
          <w:caps/>
        </w:rPr>
        <w:t>образ</w:t>
      </w:r>
      <w:r>
        <w:rPr>
          <w:b/>
          <w:caps/>
        </w:rPr>
        <w:t>ЕЦ</w:t>
      </w:r>
      <w:r w:rsidRPr="00B920B9">
        <w:rPr>
          <w:b/>
          <w:caps/>
        </w:rPr>
        <w:t xml:space="preserve"> оформления титульного листа научно- исследовательской работы.</w:t>
      </w:r>
    </w:p>
    <w:p w:rsidR="00D11496" w:rsidRPr="00B920B9" w:rsidRDefault="00D11496" w:rsidP="00D11496">
      <w:pPr>
        <w:pStyle w:val="2"/>
        <w:spacing w:line="23" w:lineRule="atLeast"/>
        <w:rPr>
          <w:rFonts w:ascii="Book Antiqua" w:hAnsi="Book Antiqua"/>
          <w:sz w:val="20"/>
        </w:rPr>
      </w:pPr>
    </w:p>
    <w:p w:rsidR="00D11496" w:rsidRDefault="00D11496" w:rsidP="00D11496">
      <w:pPr>
        <w:pStyle w:val="4"/>
        <w:ind w:left="2832" w:right="-802" w:firstLine="708"/>
        <w:rPr>
          <w:b/>
          <w:sz w:val="20"/>
        </w:rPr>
      </w:pPr>
      <w:r w:rsidRPr="00D327E9">
        <w:rPr>
          <w:b/>
          <w:sz w:val="20"/>
        </w:rPr>
        <w:t>Пример оформления титульного листа</w:t>
      </w:r>
    </w:p>
    <w:p w:rsidR="00D11496" w:rsidRPr="00D327E9" w:rsidRDefault="00D11496" w:rsidP="00D11496">
      <w:pPr>
        <w:rPr>
          <w:lang w:eastAsia="en-US"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D11496" w:rsidRPr="00D327E9" w:rsidTr="00C4372F">
        <w:trPr>
          <w:trHeight w:val="4360"/>
        </w:trPr>
        <w:tc>
          <w:tcPr>
            <w:tcW w:w="9241" w:type="dxa"/>
          </w:tcPr>
          <w:p w:rsidR="00D11496" w:rsidRPr="00E80A40" w:rsidRDefault="00D11496" w:rsidP="00C4372F">
            <w:pPr>
              <w:pStyle w:val="a6"/>
              <w:rPr>
                <w:iCs/>
                <w:sz w:val="20"/>
              </w:rPr>
            </w:pPr>
          </w:p>
          <w:p w:rsidR="00D11496" w:rsidRDefault="00D11496" w:rsidP="00C4372F">
            <w:pPr>
              <w:pStyle w:val="a6"/>
              <w:rPr>
                <w:sz w:val="24"/>
                <w:szCs w:val="24"/>
              </w:rPr>
            </w:pPr>
            <w:r w:rsidRPr="00C61F54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III</w:t>
            </w:r>
            <w:r w:rsidRPr="00C61F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61F54">
              <w:rPr>
                <w:sz w:val="24"/>
                <w:szCs w:val="24"/>
              </w:rPr>
              <w:t>оссийск</w:t>
            </w:r>
            <w:r>
              <w:rPr>
                <w:sz w:val="24"/>
                <w:szCs w:val="24"/>
              </w:rPr>
              <w:t>ая</w:t>
            </w:r>
            <w:r w:rsidRPr="00C61F54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ая</w:t>
            </w:r>
            <w:r w:rsidRPr="00C61F54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</w:t>
            </w:r>
            <w:r w:rsidRPr="00C61F54">
              <w:rPr>
                <w:sz w:val="24"/>
                <w:szCs w:val="24"/>
              </w:rPr>
              <w:t xml:space="preserve"> обучающихся </w:t>
            </w:r>
          </w:p>
          <w:p w:rsidR="00D11496" w:rsidRDefault="00D11496" w:rsidP="00C4372F">
            <w:pPr>
              <w:pStyle w:val="a6"/>
              <w:rPr>
                <w:iCs/>
                <w:sz w:val="20"/>
              </w:rPr>
            </w:pPr>
            <w:r w:rsidRPr="00C61F54">
              <w:rPr>
                <w:sz w:val="24"/>
                <w:szCs w:val="24"/>
              </w:rPr>
              <w:t>«ЮНОСТЬ. НАУКА. КОСМОС»</w:t>
            </w:r>
          </w:p>
          <w:p w:rsidR="00D11496" w:rsidRDefault="00D11496" w:rsidP="00C4372F">
            <w:pPr>
              <w:pStyle w:val="a6"/>
              <w:rPr>
                <w:iCs/>
                <w:sz w:val="20"/>
              </w:rPr>
            </w:pPr>
          </w:p>
          <w:p w:rsidR="00D11496" w:rsidRDefault="00D11496" w:rsidP="00C4372F">
            <w:pPr>
              <w:pStyle w:val="a6"/>
              <w:rPr>
                <w:iCs/>
                <w:sz w:val="20"/>
              </w:rPr>
            </w:pPr>
          </w:p>
          <w:p w:rsidR="00D11496" w:rsidRDefault="00D11496" w:rsidP="00C4372F">
            <w:pPr>
              <w:pStyle w:val="a6"/>
              <w:rPr>
                <w:iCs/>
                <w:sz w:val="20"/>
              </w:rPr>
            </w:pPr>
          </w:p>
          <w:p w:rsidR="00D11496" w:rsidRPr="00D327E9" w:rsidRDefault="00D11496" w:rsidP="00C4372F">
            <w:pPr>
              <w:pStyle w:val="a6"/>
              <w:rPr>
                <w:iCs/>
                <w:sz w:val="20"/>
              </w:rPr>
            </w:pPr>
          </w:p>
          <w:p w:rsidR="00D11496" w:rsidRPr="0044639C" w:rsidRDefault="00D11496" w:rsidP="00C4372F">
            <w:pPr>
              <w:pStyle w:val="a6"/>
              <w:rPr>
                <w:b w:val="0"/>
                <w:sz w:val="20"/>
              </w:rPr>
            </w:pPr>
            <w:r w:rsidRPr="0044639C">
              <w:rPr>
                <w:b w:val="0"/>
                <w:sz w:val="20"/>
              </w:rPr>
              <w:t xml:space="preserve">Секция: </w:t>
            </w:r>
            <w:r w:rsidRPr="00C61F54">
              <w:rPr>
                <w:b w:val="0"/>
                <w:sz w:val="20"/>
              </w:rPr>
              <w:t>Космическая биология и медицина.</w:t>
            </w:r>
            <w:r w:rsidRPr="0044639C">
              <w:rPr>
                <w:b w:val="0"/>
                <w:sz w:val="20"/>
              </w:rPr>
              <w:t xml:space="preserve"> </w:t>
            </w:r>
          </w:p>
          <w:p w:rsidR="00D11496" w:rsidRPr="00D327E9" w:rsidRDefault="00D11496" w:rsidP="00C4372F">
            <w:pPr>
              <w:pStyle w:val="a6"/>
              <w:rPr>
                <w:i/>
                <w:sz w:val="20"/>
              </w:rPr>
            </w:pPr>
          </w:p>
          <w:p w:rsidR="00D11496" w:rsidRPr="000F79A9" w:rsidRDefault="00D11496" w:rsidP="00C4372F">
            <w:pPr>
              <w:pStyle w:val="a6"/>
              <w:rPr>
                <w:sz w:val="32"/>
                <w:szCs w:val="32"/>
              </w:rPr>
            </w:pPr>
            <w:r w:rsidRPr="000F79A9">
              <w:rPr>
                <w:sz w:val="32"/>
                <w:szCs w:val="32"/>
              </w:rPr>
              <w:t>Научно-исследовательская работа на тему:</w:t>
            </w:r>
          </w:p>
          <w:p w:rsidR="00D11496" w:rsidRPr="006A3785" w:rsidRDefault="00D11496" w:rsidP="00C4372F">
            <w:pPr>
              <w:pStyle w:val="a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 w:rsidRPr="006A3785">
              <w:rPr>
                <w:sz w:val="40"/>
                <w:szCs w:val="40"/>
              </w:rPr>
              <w:t>Космический мусор</w:t>
            </w:r>
            <w:r>
              <w:rPr>
                <w:sz w:val="40"/>
                <w:szCs w:val="40"/>
              </w:rPr>
              <w:t>»</w:t>
            </w:r>
          </w:p>
          <w:p w:rsidR="00D11496" w:rsidRDefault="00D11496" w:rsidP="00C4372F">
            <w:pPr>
              <w:pStyle w:val="a6"/>
              <w:rPr>
                <w:sz w:val="20"/>
              </w:rPr>
            </w:pPr>
          </w:p>
          <w:p w:rsidR="00D11496" w:rsidRDefault="00D11496" w:rsidP="00C4372F">
            <w:pPr>
              <w:pStyle w:val="a6"/>
              <w:rPr>
                <w:sz w:val="20"/>
              </w:rPr>
            </w:pPr>
          </w:p>
          <w:p w:rsidR="00D11496" w:rsidRDefault="00D11496" w:rsidP="00C4372F">
            <w:pPr>
              <w:pStyle w:val="a6"/>
              <w:rPr>
                <w:sz w:val="20"/>
              </w:rPr>
            </w:pPr>
          </w:p>
          <w:p w:rsidR="00D11496" w:rsidRPr="00D327E9" w:rsidRDefault="00D11496" w:rsidP="00C4372F">
            <w:pPr>
              <w:pStyle w:val="a6"/>
              <w:rPr>
                <w:sz w:val="20"/>
              </w:rPr>
            </w:pPr>
          </w:p>
          <w:p w:rsidR="00D11496" w:rsidRPr="00D327E9" w:rsidRDefault="00D11496" w:rsidP="00C4372F">
            <w:pPr>
              <w:pStyle w:val="a6"/>
              <w:ind w:left="5022"/>
              <w:jc w:val="left"/>
              <w:rPr>
                <w:sz w:val="20"/>
              </w:rPr>
            </w:pPr>
            <w:r w:rsidRPr="00D327E9">
              <w:rPr>
                <w:sz w:val="20"/>
              </w:rPr>
              <w:t xml:space="preserve">Автор работы: </w:t>
            </w:r>
          </w:p>
          <w:p w:rsidR="00D11496" w:rsidRPr="006A3785" w:rsidRDefault="00D11496" w:rsidP="00C4372F">
            <w:pPr>
              <w:pStyle w:val="a6"/>
              <w:ind w:left="5022"/>
              <w:jc w:val="left"/>
              <w:rPr>
                <w:b w:val="0"/>
                <w:sz w:val="20"/>
              </w:rPr>
            </w:pPr>
            <w:r w:rsidRPr="006A3785">
              <w:rPr>
                <w:b w:val="0"/>
                <w:sz w:val="20"/>
              </w:rPr>
              <w:t xml:space="preserve">ученица 6 класса </w:t>
            </w:r>
          </w:p>
          <w:p w:rsidR="00D11496" w:rsidRPr="006A3785" w:rsidRDefault="00D11496" w:rsidP="00C4372F">
            <w:pPr>
              <w:pStyle w:val="a6"/>
              <w:ind w:left="5022"/>
              <w:jc w:val="left"/>
              <w:rPr>
                <w:b w:val="0"/>
                <w:sz w:val="20"/>
              </w:rPr>
            </w:pPr>
            <w:r w:rsidRPr="006A3785">
              <w:rPr>
                <w:b w:val="0"/>
                <w:sz w:val="20"/>
              </w:rPr>
              <w:t xml:space="preserve">МОУ СОШ №25 </w:t>
            </w:r>
          </w:p>
          <w:p w:rsidR="00D11496" w:rsidRPr="006A3785" w:rsidRDefault="00D11496" w:rsidP="00C4372F">
            <w:pPr>
              <w:pStyle w:val="a6"/>
              <w:ind w:left="5022"/>
              <w:jc w:val="left"/>
              <w:rPr>
                <w:b w:val="0"/>
                <w:sz w:val="20"/>
              </w:rPr>
            </w:pPr>
            <w:r w:rsidRPr="006A3785">
              <w:rPr>
                <w:b w:val="0"/>
                <w:sz w:val="20"/>
              </w:rPr>
              <w:t xml:space="preserve">Кравцова Светлана </w:t>
            </w:r>
          </w:p>
          <w:p w:rsidR="00D11496" w:rsidRPr="00D327E9" w:rsidRDefault="00D11496" w:rsidP="00C4372F">
            <w:pPr>
              <w:pStyle w:val="a6"/>
              <w:ind w:left="5022"/>
              <w:jc w:val="left"/>
              <w:rPr>
                <w:sz w:val="20"/>
              </w:rPr>
            </w:pPr>
          </w:p>
          <w:p w:rsidR="00D11496" w:rsidRDefault="00D11496" w:rsidP="00C4372F">
            <w:pPr>
              <w:pStyle w:val="a6"/>
              <w:ind w:left="5022"/>
              <w:jc w:val="left"/>
              <w:rPr>
                <w:sz w:val="20"/>
              </w:rPr>
            </w:pPr>
            <w:r w:rsidRPr="00D327E9">
              <w:rPr>
                <w:sz w:val="20"/>
              </w:rPr>
              <w:t xml:space="preserve">Место выполнения работы: </w:t>
            </w:r>
          </w:p>
          <w:p w:rsidR="00D11496" w:rsidRPr="006A3785" w:rsidRDefault="00D11496" w:rsidP="00C4372F">
            <w:pPr>
              <w:pStyle w:val="a6"/>
              <w:ind w:left="5022"/>
              <w:jc w:val="left"/>
              <w:rPr>
                <w:b w:val="0"/>
                <w:sz w:val="20"/>
              </w:rPr>
            </w:pPr>
            <w:r w:rsidRPr="006A3785">
              <w:rPr>
                <w:b w:val="0"/>
                <w:sz w:val="20"/>
              </w:rPr>
              <w:t xml:space="preserve">МОУ СОШ № 25, Московская область, г. Наро-Фоминск  </w:t>
            </w:r>
          </w:p>
          <w:p w:rsidR="00D11496" w:rsidRPr="00D327E9" w:rsidRDefault="00D11496" w:rsidP="00C4372F">
            <w:pPr>
              <w:pStyle w:val="a6"/>
              <w:ind w:left="5022"/>
              <w:jc w:val="left"/>
              <w:rPr>
                <w:sz w:val="20"/>
              </w:rPr>
            </w:pPr>
          </w:p>
          <w:p w:rsidR="00D11496" w:rsidRDefault="00D11496" w:rsidP="00C4372F">
            <w:pPr>
              <w:pStyle w:val="a6"/>
              <w:ind w:left="5022"/>
              <w:jc w:val="left"/>
              <w:rPr>
                <w:sz w:val="20"/>
              </w:rPr>
            </w:pPr>
            <w:r w:rsidRPr="00D327E9">
              <w:rPr>
                <w:sz w:val="20"/>
              </w:rPr>
              <w:t xml:space="preserve">Научный руководитель: </w:t>
            </w:r>
          </w:p>
          <w:p w:rsidR="00D11496" w:rsidRPr="00D327E9" w:rsidRDefault="00D11496" w:rsidP="00C4372F">
            <w:pPr>
              <w:pStyle w:val="a6"/>
              <w:ind w:left="5022"/>
              <w:jc w:val="left"/>
              <w:rPr>
                <w:sz w:val="20"/>
              </w:rPr>
            </w:pPr>
            <w:r w:rsidRPr="006A3785">
              <w:rPr>
                <w:b w:val="0"/>
                <w:sz w:val="20"/>
              </w:rPr>
              <w:t>Иванова Мария Сергеевна</w:t>
            </w:r>
          </w:p>
          <w:p w:rsidR="00D11496" w:rsidRPr="00D327E9" w:rsidRDefault="00D11496" w:rsidP="00C4372F">
            <w:pPr>
              <w:pStyle w:val="a6"/>
              <w:rPr>
                <w:b w:val="0"/>
                <w:sz w:val="20"/>
              </w:rPr>
            </w:pPr>
          </w:p>
          <w:p w:rsidR="00D11496" w:rsidRDefault="00D11496" w:rsidP="00C4372F">
            <w:pPr>
              <w:pStyle w:val="a4"/>
              <w:ind w:left="-108" w:right="-108" w:firstLine="0"/>
              <w:jc w:val="center"/>
            </w:pPr>
          </w:p>
          <w:p w:rsidR="00D11496" w:rsidRDefault="00D11496" w:rsidP="00C4372F">
            <w:pPr>
              <w:pStyle w:val="a4"/>
              <w:ind w:left="-108" w:right="-108" w:firstLine="0"/>
              <w:jc w:val="center"/>
            </w:pPr>
          </w:p>
          <w:p w:rsidR="00D11496" w:rsidRDefault="00D11496" w:rsidP="00C4372F">
            <w:pPr>
              <w:pStyle w:val="a4"/>
              <w:ind w:left="-108" w:right="-108" w:firstLine="0"/>
              <w:jc w:val="center"/>
            </w:pPr>
          </w:p>
          <w:p w:rsidR="00D11496" w:rsidRPr="00D327E9" w:rsidRDefault="00D11496" w:rsidP="00C4372F">
            <w:pPr>
              <w:pStyle w:val="a4"/>
              <w:ind w:left="-108" w:right="-108" w:firstLine="0"/>
              <w:jc w:val="center"/>
            </w:pPr>
          </w:p>
          <w:p w:rsidR="00D11496" w:rsidRPr="00E80A40" w:rsidRDefault="00D11496" w:rsidP="00C4372F">
            <w:pPr>
              <w:pStyle w:val="a4"/>
              <w:ind w:left="-108" w:right="-108" w:firstLine="0"/>
              <w:jc w:val="center"/>
            </w:pPr>
            <w:r>
              <w:t>Калуга, 2022</w:t>
            </w:r>
          </w:p>
        </w:tc>
      </w:tr>
    </w:tbl>
    <w:p w:rsidR="00D11496" w:rsidRPr="00D327E9" w:rsidRDefault="00D11496" w:rsidP="00D11496">
      <w:pPr>
        <w:ind w:left="-720" w:right="-802"/>
        <w:jc w:val="center"/>
        <w:rPr>
          <w:b/>
          <w:sz w:val="20"/>
          <w:szCs w:val="20"/>
        </w:rPr>
      </w:pPr>
    </w:p>
    <w:p w:rsidR="00D11496" w:rsidRDefault="00D11496" w:rsidP="00D11496">
      <w:pPr>
        <w:rPr>
          <w:lang w:eastAsia="en-US"/>
        </w:rPr>
      </w:pPr>
    </w:p>
    <w:p w:rsidR="00D11496" w:rsidRDefault="00D11496" w:rsidP="00D11496">
      <w:pPr>
        <w:rPr>
          <w:lang w:eastAsia="en-US"/>
        </w:rPr>
      </w:pPr>
    </w:p>
    <w:p w:rsidR="00D11496" w:rsidRPr="009455FC" w:rsidRDefault="00D11496" w:rsidP="00D11496">
      <w:pPr>
        <w:tabs>
          <w:tab w:val="left" w:pos="4820"/>
        </w:tabs>
        <w:jc w:val="right"/>
      </w:pPr>
    </w:p>
    <w:p w:rsidR="00E6062A" w:rsidRDefault="00E6062A" w:rsidP="00E6062A">
      <w:pPr>
        <w:jc w:val="center"/>
      </w:pPr>
    </w:p>
    <w:sectPr w:rsidR="00E6062A" w:rsidSect="00D11496">
      <w:headerReference w:type="even" r:id="rId9"/>
      <w:pgSz w:w="11907" w:h="16840" w:code="9"/>
      <w:pgMar w:top="540" w:right="387" w:bottom="360" w:left="851" w:header="851" w:footer="624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63" w:rsidRDefault="00BE7563">
      <w:r>
        <w:separator/>
      </w:r>
    </w:p>
  </w:endnote>
  <w:endnote w:type="continuationSeparator" w:id="0">
    <w:p w:rsidR="00BE7563" w:rsidRDefault="00B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63" w:rsidRDefault="00BE7563">
      <w:r>
        <w:separator/>
      </w:r>
    </w:p>
  </w:footnote>
  <w:footnote w:type="continuationSeparator" w:id="0">
    <w:p w:rsidR="00BE7563" w:rsidRDefault="00BE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47" w:rsidRDefault="00BE75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DE"/>
    <w:multiLevelType w:val="hybridMultilevel"/>
    <w:tmpl w:val="EDAC7612"/>
    <w:lvl w:ilvl="0" w:tplc="CC880F7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D7CB0E0">
      <w:start w:val="4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DE2E2950">
      <w:numFmt w:val="none"/>
      <w:lvlText w:val=""/>
      <w:lvlJc w:val="left"/>
      <w:pPr>
        <w:tabs>
          <w:tab w:val="num" w:pos="360"/>
        </w:tabs>
      </w:pPr>
    </w:lvl>
    <w:lvl w:ilvl="3" w:tplc="2D52239A">
      <w:numFmt w:val="none"/>
      <w:lvlText w:val=""/>
      <w:lvlJc w:val="left"/>
      <w:pPr>
        <w:tabs>
          <w:tab w:val="num" w:pos="360"/>
        </w:tabs>
      </w:pPr>
    </w:lvl>
    <w:lvl w:ilvl="4" w:tplc="0F627CEC">
      <w:numFmt w:val="none"/>
      <w:lvlText w:val=""/>
      <w:lvlJc w:val="left"/>
      <w:pPr>
        <w:tabs>
          <w:tab w:val="num" w:pos="360"/>
        </w:tabs>
      </w:pPr>
    </w:lvl>
    <w:lvl w:ilvl="5" w:tplc="CD9A35A8">
      <w:numFmt w:val="none"/>
      <w:lvlText w:val=""/>
      <w:lvlJc w:val="left"/>
      <w:pPr>
        <w:tabs>
          <w:tab w:val="num" w:pos="360"/>
        </w:tabs>
      </w:pPr>
    </w:lvl>
    <w:lvl w:ilvl="6" w:tplc="E97CC2B8">
      <w:numFmt w:val="none"/>
      <w:lvlText w:val=""/>
      <w:lvlJc w:val="left"/>
      <w:pPr>
        <w:tabs>
          <w:tab w:val="num" w:pos="360"/>
        </w:tabs>
      </w:pPr>
    </w:lvl>
    <w:lvl w:ilvl="7" w:tplc="BD4C8AF0">
      <w:numFmt w:val="none"/>
      <w:lvlText w:val=""/>
      <w:lvlJc w:val="left"/>
      <w:pPr>
        <w:tabs>
          <w:tab w:val="num" w:pos="360"/>
        </w:tabs>
      </w:pPr>
    </w:lvl>
    <w:lvl w:ilvl="8" w:tplc="A97467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1915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B2346B6"/>
    <w:multiLevelType w:val="singleLevel"/>
    <w:tmpl w:val="0D7CB0E0"/>
    <w:lvl w:ilvl="0">
      <w:start w:val="4"/>
      <w:numFmt w:val="bullet"/>
      <w:pStyle w:val="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24951AFA"/>
    <w:multiLevelType w:val="hybridMultilevel"/>
    <w:tmpl w:val="A238A9E2"/>
    <w:lvl w:ilvl="0" w:tplc="BB9ABA6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A6BB0"/>
    <w:multiLevelType w:val="hybridMultilevel"/>
    <w:tmpl w:val="AE08E1AE"/>
    <w:lvl w:ilvl="0" w:tplc="FFFFFFFF">
      <w:start w:val="1"/>
      <w:numFmt w:val="bullet"/>
      <w:lvlText w:val="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1029D8"/>
    <w:multiLevelType w:val="hybridMultilevel"/>
    <w:tmpl w:val="4CEC6A14"/>
    <w:lvl w:ilvl="0" w:tplc="B0D68DC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2211DE"/>
    <w:multiLevelType w:val="hybridMultilevel"/>
    <w:tmpl w:val="BD5A9E8E"/>
    <w:lvl w:ilvl="0" w:tplc="4766819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8E51FA6"/>
    <w:multiLevelType w:val="hybridMultilevel"/>
    <w:tmpl w:val="ECBCA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822C9B"/>
    <w:multiLevelType w:val="hybridMultilevel"/>
    <w:tmpl w:val="0068F1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F3A1EF1"/>
    <w:multiLevelType w:val="hybridMultilevel"/>
    <w:tmpl w:val="33906CF0"/>
    <w:lvl w:ilvl="0" w:tplc="CC880F7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4E82F8">
      <w:numFmt w:val="none"/>
      <w:lvlText w:val=""/>
      <w:lvlJc w:val="left"/>
      <w:pPr>
        <w:tabs>
          <w:tab w:val="num" w:pos="360"/>
        </w:tabs>
      </w:pPr>
    </w:lvl>
    <w:lvl w:ilvl="2" w:tplc="DE2E2950">
      <w:numFmt w:val="none"/>
      <w:lvlText w:val=""/>
      <w:lvlJc w:val="left"/>
      <w:pPr>
        <w:tabs>
          <w:tab w:val="num" w:pos="360"/>
        </w:tabs>
      </w:pPr>
    </w:lvl>
    <w:lvl w:ilvl="3" w:tplc="2D52239A">
      <w:numFmt w:val="none"/>
      <w:lvlText w:val=""/>
      <w:lvlJc w:val="left"/>
      <w:pPr>
        <w:tabs>
          <w:tab w:val="num" w:pos="360"/>
        </w:tabs>
      </w:pPr>
    </w:lvl>
    <w:lvl w:ilvl="4" w:tplc="0F627CEC">
      <w:numFmt w:val="none"/>
      <w:lvlText w:val=""/>
      <w:lvlJc w:val="left"/>
      <w:pPr>
        <w:tabs>
          <w:tab w:val="num" w:pos="360"/>
        </w:tabs>
      </w:pPr>
    </w:lvl>
    <w:lvl w:ilvl="5" w:tplc="CD9A35A8">
      <w:numFmt w:val="none"/>
      <w:lvlText w:val=""/>
      <w:lvlJc w:val="left"/>
      <w:pPr>
        <w:tabs>
          <w:tab w:val="num" w:pos="360"/>
        </w:tabs>
      </w:pPr>
    </w:lvl>
    <w:lvl w:ilvl="6" w:tplc="E97CC2B8">
      <w:numFmt w:val="none"/>
      <w:lvlText w:val=""/>
      <w:lvlJc w:val="left"/>
      <w:pPr>
        <w:tabs>
          <w:tab w:val="num" w:pos="360"/>
        </w:tabs>
      </w:pPr>
    </w:lvl>
    <w:lvl w:ilvl="7" w:tplc="BD4C8AF0">
      <w:numFmt w:val="none"/>
      <w:lvlText w:val=""/>
      <w:lvlJc w:val="left"/>
      <w:pPr>
        <w:tabs>
          <w:tab w:val="num" w:pos="360"/>
        </w:tabs>
      </w:pPr>
    </w:lvl>
    <w:lvl w:ilvl="8" w:tplc="A97467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FF"/>
    <w:rsid w:val="0003048D"/>
    <w:rsid w:val="00132AC5"/>
    <w:rsid w:val="003C055C"/>
    <w:rsid w:val="0052779B"/>
    <w:rsid w:val="005513D2"/>
    <w:rsid w:val="00611275"/>
    <w:rsid w:val="00692161"/>
    <w:rsid w:val="00710D65"/>
    <w:rsid w:val="008445D6"/>
    <w:rsid w:val="008E1CCF"/>
    <w:rsid w:val="00BB4546"/>
    <w:rsid w:val="00BE7563"/>
    <w:rsid w:val="00C827AF"/>
    <w:rsid w:val="00CE14FF"/>
    <w:rsid w:val="00D11496"/>
    <w:rsid w:val="00D3400B"/>
    <w:rsid w:val="00E52CCD"/>
    <w:rsid w:val="00E6062A"/>
    <w:rsid w:val="00F339AC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2178F"/>
  <w15:chartTrackingRefBased/>
  <w15:docId w15:val="{7E2D0B0F-3194-4C57-AC79-5BBFA2F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496"/>
    <w:pPr>
      <w:keepNext/>
      <w:numPr>
        <w:numId w:val="3"/>
      </w:numPr>
      <w:suppressAutoHyphens/>
      <w:spacing w:before="240" w:after="240"/>
      <w:jc w:val="center"/>
      <w:outlineLvl w:val="0"/>
    </w:pPr>
    <w:rPr>
      <w:rFonts w:ascii="Garamond" w:hAnsi="Garamond"/>
      <w:b/>
      <w:caps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D11496"/>
    <w:pPr>
      <w:keepNext/>
      <w:tabs>
        <w:tab w:val="left" w:pos="3544"/>
      </w:tabs>
      <w:suppressAutoHyphens/>
      <w:outlineLvl w:val="1"/>
    </w:pPr>
    <w:rPr>
      <w:rFonts w:ascii="Garamond" w:hAnsi="Garamond"/>
      <w:b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D11496"/>
    <w:pPr>
      <w:keepNext/>
      <w:suppressAutoHyphens/>
      <w:spacing w:before="60"/>
      <w:outlineLvl w:val="2"/>
    </w:pPr>
    <w:rPr>
      <w:b/>
      <w:i/>
      <w:sz w:val="2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D11496"/>
    <w:pPr>
      <w:keepNext/>
      <w:ind w:firstLine="5670"/>
      <w:outlineLvl w:val="3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D11496"/>
    <w:pPr>
      <w:keepNext/>
      <w:jc w:val="center"/>
      <w:outlineLvl w:val="4"/>
    </w:pPr>
    <w:rPr>
      <w:i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496"/>
    <w:rPr>
      <w:rFonts w:ascii="Garamond" w:eastAsia="Times New Roman" w:hAnsi="Garamond" w:cs="Times New Roman"/>
      <w:b/>
      <w:caps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rsid w:val="00D11496"/>
    <w:rPr>
      <w:rFonts w:ascii="Garamond" w:eastAsia="Times New Roman" w:hAnsi="Garamond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D11496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rsid w:val="00D1149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11496"/>
    <w:rPr>
      <w:rFonts w:ascii="Times New Roman" w:eastAsia="Times New Roman" w:hAnsi="Times New Roman" w:cs="Times New Roman"/>
      <w:i/>
      <w:iCs/>
      <w:sz w:val="28"/>
      <w:szCs w:val="20"/>
    </w:rPr>
  </w:style>
  <w:style w:type="paragraph" w:customStyle="1" w:styleId="11">
    <w:name w:val="Обычный (веб)1"/>
    <w:basedOn w:val="a"/>
    <w:rsid w:val="00D1149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paragraph" w:customStyle="1" w:styleId="a3">
    <w:name w:val="??????? ????? ? ????????"/>
    <w:basedOn w:val="a"/>
    <w:rsid w:val="00D1149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rsid w:val="00D11496"/>
    <w:pPr>
      <w:tabs>
        <w:tab w:val="num" w:pos="851"/>
      </w:tabs>
      <w:ind w:firstLine="567"/>
    </w:pPr>
    <w:rPr>
      <w:sz w:val="20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D1149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D11496"/>
    <w:pPr>
      <w:suppressAutoHyphens/>
      <w:jc w:val="center"/>
    </w:pPr>
    <w:rPr>
      <w:b/>
      <w:bCs/>
      <w:sz w:val="52"/>
      <w:szCs w:val="20"/>
    </w:rPr>
  </w:style>
  <w:style w:type="character" w:customStyle="1" w:styleId="a7">
    <w:name w:val="Основной текст Знак"/>
    <w:basedOn w:val="a0"/>
    <w:link w:val="a6"/>
    <w:rsid w:val="00D1149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1">
    <w:name w:val="Body Text 3"/>
    <w:basedOn w:val="a"/>
    <w:link w:val="32"/>
    <w:rsid w:val="00D114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14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-02">
    <w:name w:val="Text-02"/>
    <w:basedOn w:val="a"/>
    <w:link w:val="Text-020"/>
    <w:uiPriority w:val="99"/>
    <w:rsid w:val="00D114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6" w:lineRule="auto"/>
      <w:jc w:val="both"/>
    </w:pPr>
    <w:rPr>
      <w:rFonts w:ascii="AGOpusHighResolution" w:hAnsi="AGOpusHighResolution"/>
      <w:sz w:val="20"/>
      <w:szCs w:val="20"/>
      <w:lang w:val="x-none" w:eastAsia="en-US"/>
    </w:rPr>
  </w:style>
  <w:style w:type="character" w:customStyle="1" w:styleId="Text-020">
    <w:name w:val="Text-02 Знак"/>
    <w:link w:val="Text-02"/>
    <w:uiPriority w:val="99"/>
    <w:rsid w:val="00D11496"/>
    <w:rPr>
      <w:rFonts w:ascii="AGOpusHighResolution" w:eastAsia="Times New Roman" w:hAnsi="AGOpusHighResolution" w:cs="Times New Roman"/>
      <w:sz w:val="20"/>
      <w:szCs w:val="20"/>
      <w:lang w:val="x-none"/>
    </w:rPr>
  </w:style>
  <w:style w:type="character" w:styleId="a8">
    <w:name w:val="Strong"/>
    <w:qFormat/>
    <w:rsid w:val="00D11496"/>
    <w:rPr>
      <w:b/>
      <w:bCs/>
    </w:rPr>
  </w:style>
  <w:style w:type="paragraph" w:customStyle="1" w:styleId="21">
    <w:name w:val="Обычный (веб)2"/>
    <w:basedOn w:val="a"/>
    <w:rsid w:val="00D1149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paragraph" w:customStyle="1" w:styleId="12">
    <w:name w:val="Стиль1"/>
    <w:basedOn w:val="a"/>
    <w:rsid w:val="00D11496"/>
    <w:pPr>
      <w:ind w:firstLine="720"/>
    </w:pPr>
    <w:rPr>
      <w:szCs w:val="20"/>
    </w:rPr>
  </w:style>
  <w:style w:type="paragraph" w:styleId="a9">
    <w:name w:val="No Spacing"/>
    <w:uiPriority w:val="1"/>
    <w:qFormat/>
    <w:rsid w:val="00D1149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rsid w:val="00D1149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1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o-cosmos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34e6836e010db33d2aa8f9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12</cp:revision>
  <dcterms:created xsi:type="dcterms:W3CDTF">2022-10-16T06:35:00Z</dcterms:created>
  <dcterms:modified xsi:type="dcterms:W3CDTF">2022-10-24T08:01:00Z</dcterms:modified>
</cp:coreProperties>
</file>